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hint="eastAsia" w:ascii="方正小标宋简体" w:hAnsi="黑体" w:eastAsia="方正小标宋简体" w:cs="黑体"/>
          <w:bCs/>
          <w:sz w:val="48"/>
          <w:szCs w:val="48"/>
          <w:lang w:val="en-US" w:eastAsia="zh-CN"/>
        </w:rPr>
      </w:pPr>
      <w:bookmarkStart w:id="19" w:name="_GoBack"/>
      <w:r>
        <w:rPr>
          <w:rFonts w:hint="eastAsia" w:ascii="方正小标宋简体" w:hAnsi="黑体" w:eastAsia="方正小标宋简体" w:cs="黑体"/>
          <w:bCs/>
          <w:sz w:val="48"/>
          <w:szCs w:val="48"/>
          <w:lang w:val="en-US" w:eastAsia="zh-CN"/>
        </w:rPr>
        <w:t xml:space="preserve"> </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r>
        <w:rPr>
          <w:rFonts w:hint="eastAsia" w:ascii="方正小标宋_GBK" w:hAnsi="华文中宋" w:eastAsia="方正小标宋_GBK" w:cs="宋体"/>
          <w:b/>
          <w:kern w:val="0"/>
          <w:sz w:val="48"/>
          <w:szCs w:val="48"/>
        </w:rPr>
        <w:t>自治区财政项目支出绩效自评报告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r>
        <w:rPr>
          <w:rFonts w:hint="eastAsia" w:hAnsi="宋体" w:eastAsia="仿宋_GB2312" w:cs="宋体"/>
          <w:kern w:val="0"/>
          <w:sz w:val="36"/>
          <w:szCs w:val="36"/>
        </w:rPr>
        <w:t xml:space="preserve">（   </w:t>
      </w:r>
      <w:r>
        <w:rPr>
          <w:rStyle w:val="14"/>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color w:val="auto"/>
          <w:sz w:val="48"/>
          <w:szCs w:val="48"/>
        </w:rPr>
      </w:pPr>
    </w:p>
    <w:p>
      <w:pPr>
        <w:ind w:firstLine="1200" w:firstLineChars="400"/>
        <w:rPr>
          <w:rFonts w:hint="eastAsia" w:ascii="黑体" w:hAnsi="黑体" w:eastAsia="黑体" w:cs="仿宋_GB2312"/>
          <w:color w:val="auto"/>
          <w:sz w:val="30"/>
          <w:szCs w:val="30"/>
          <w:lang w:val="en-US" w:eastAsia="zh-CN"/>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普查工作</w:t>
      </w:r>
      <w:r>
        <w:rPr>
          <w:rFonts w:hint="eastAsia" w:ascii="黑体" w:hAnsi="黑体" w:eastAsia="黑体" w:cs="仿宋_GB2312"/>
          <w:color w:val="auto"/>
          <w:sz w:val="30"/>
          <w:szCs w:val="30"/>
        </w:rPr>
        <w:t>项目</w:t>
      </w:r>
      <w:bookmarkEnd w:id="0"/>
      <w:r>
        <w:rPr>
          <w:rFonts w:hint="eastAsia" w:ascii="黑体" w:hAnsi="黑体" w:eastAsia="黑体" w:cs="仿宋_GB2312"/>
          <w:color w:val="auto"/>
          <w:sz w:val="30"/>
          <w:szCs w:val="30"/>
          <w:lang w:val="en-US" w:eastAsia="zh-CN"/>
        </w:rPr>
        <w:t>经费</w:t>
      </w:r>
    </w:p>
    <w:p>
      <w:pPr>
        <w:ind w:firstLine="1200" w:firstLineChars="400"/>
        <w:rPr>
          <w:rFonts w:hint="eastAsia" w:ascii="黑体" w:hAnsi="黑体" w:eastAsia="黑体" w:cs="仿宋_GB2312"/>
          <w:color w:val="auto"/>
          <w:sz w:val="30"/>
          <w:szCs w:val="30"/>
          <w:lang w:val="en-US" w:eastAsia="zh-CN"/>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沙湾市统计局</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沙湾市统计局</w:t>
      </w:r>
    </w:p>
    <w:p>
      <w:pPr>
        <w:ind w:firstLine="1200" w:firstLineChars="400"/>
        <w:rPr>
          <w:rFonts w:hint="eastAsia" w:ascii="黑体" w:hAnsi="黑体" w:eastAsia="黑体" w:cs="仿宋_GB2312"/>
          <w:color w:val="auto"/>
          <w:sz w:val="30"/>
          <w:szCs w:val="30"/>
          <w:lang w:val="en-US"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朱桂花</w:t>
      </w:r>
    </w:p>
    <w:p>
      <w:pPr>
        <w:ind w:firstLine="1200" w:firstLineChars="400"/>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4</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25</w:t>
      </w:r>
      <w:r>
        <w:rPr>
          <w:rFonts w:hint="eastAsia" w:ascii="黑体" w:hAnsi="黑体" w:eastAsia="黑体" w:cs="仿宋_GB2312"/>
          <w:color w:val="auto"/>
          <w:sz w:val="30"/>
          <w:szCs w:val="30"/>
        </w:rPr>
        <w:t>日</w:t>
      </w:r>
    </w:p>
    <w:p>
      <w:pPr>
        <w:pageBreakBefore w:val="0"/>
        <w:widowControl w:val="0"/>
        <w:kinsoku/>
        <w:wordWrap/>
        <w:topLinePunct w:val="0"/>
        <w:autoSpaceDE/>
        <w:autoSpaceDN/>
        <w:bidi w:val="0"/>
        <w:spacing w:line="360" w:lineRule="exact"/>
        <w:textAlignment w:val="auto"/>
        <w:rPr>
          <w:rFonts w:hint="eastAsia"/>
          <w:sz w:val="24"/>
          <w:szCs w:val="24"/>
          <w:lang w:val="en-US" w:eastAsia="zh-CN"/>
        </w:rPr>
      </w:pPr>
    </w:p>
    <w:p>
      <w:pPr>
        <w:pageBreakBefore w:val="0"/>
        <w:widowControl w:val="0"/>
        <w:kinsoku/>
        <w:wordWrap/>
        <w:topLinePunct w:val="0"/>
        <w:autoSpaceDE/>
        <w:autoSpaceDN/>
        <w:bidi w:val="0"/>
        <w:spacing w:line="360" w:lineRule="exact"/>
        <w:textAlignment w:val="auto"/>
        <w:rPr>
          <w:rFonts w:hint="eastAsia" w:ascii="楷体_GB2312" w:hAnsi="黑体" w:eastAsia="楷体_GB2312" w:cs="黑体"/>
          <w:bCs/>
          <w:color w:val="FF0000"/>
          <w:sz w:val="24"/>
          <w:szCs w:val="24"/>
          <w:lang w:val="en-US" w:eastAsia="zh-CN"/>
        </w:rPr>
      </w:pPr>
    </w:p>
    <w:p>
      <w:pPr>
        <w:spacing w:line="540" w:lineRule="exact"/>
        <w:ind w:firstLine="640"/>
        <w:rPr>
          <w:rStyle w:val="14"/>
          <w:rFonts w:hint="eastAsia" w:ascii="黑体" w:hAnsi="黑体" w:eastAsia="黑体"/>
          <w:b w:val="0"/>
          <w:spacing w:val="-4"/>
          <w:sz w:val="32"/>
          <w:szCs w:val="32"/>
        </w:rPr>
      </w:pPr>
    </w:p>
    <w:p>
      <w:pPr>
        <w:pStyle w:val="3"/>
        <w:pageBreakBefore w:val="0"/>
        <w:widowControl w:val="0"/>
        <w:kinsoku/>
        <w:wordWrap/>
        <w:topLinePunct w:val="0"/>
        <w:autoSpaceDE/>
        <w:autoSpaceDN/>
        <w:bidi w:val="0"/>
        <w:spacing w:line="360" w:lineRule="exact"/>
        <w:ind w:firstLine="640"/>
        <w:textAlignment w:val="auto"/>
        <w:rPr>
          <w:rFonts w:hint="eastAsia"/>
          <w:sz w:val="24"/>
          <w:szCs w:val="24"/>
        </w:rPr>
      </w:pPr>
      <w:r>
        <w:rPr>
          <w:rFonts w:hint="eastAsia"/>
          <w:sz w:val="24"/>
          <w:szCs w:val="24"/>
        </w:rPr>
        <w:t>一、项目概况</w:t>
      </w:r>
    </w:p>
    <w:p>
      <w:pPr>
        <w:pStyle w:val="3"/>
        <w:pageBreakBefore w:val="0"/>
        <w:widowControl w:val="0"/>
        <w:kinsoku/>
        <w:wordWrap/>
        <w:topLinePunct w:val="0"/>
        <w:autoSpaceDE/>
        <w:autoSpaceDN/>
        <w:bidi w:val="0"/>
        <w:spacing w:line="360" w:lineRule="exact"/>
        <w:ind w:firstLine="640"/>
        <w:textAlignment w:val="auto"/>
        <w:rPr>
          <w:rFonts w:hint="eastAsia"/>
          <w:sz w:val="24"/>
          <w:szCs w:val="24"/>
        </w:rPr>
      </w:pPr>
      <w:r>
        <w:rPr>
          <w:rFonts w:hint="eastAsia"/>
          <w:sz w:val="24"/>
          <w:szCs w:val="24"/>
        </w:rPr>
        <w:t>（一）项目单位基本情况</w:t>
      </w:r>
    </w:p>
    <w:p>
      <w:pPr>
        <w:pageBreakBefore w:val="0"/>
        <w:widowControl w:val="0"/>
        <w:kinsoku/>
        <w:wordWrap/>
        <w:topLinePunct w:val="0"/>
        <w:autoSpaceDE/>
        <w:autoSpaceDN/>
        <w:bidi w:val="0"/>
        <w:spacing w:line="360" w:lineRule="exact"/>
        <w:textAlignment w:val="auto"/>
        <w:rPr>
          <w:b/>
          <w:bCs/>
          <w:sz w:val="24"/>
          <w:szCs w:val="24"/>
        </w:rPr>
      </w:pPr>
      <w:r>
        <w:rPr>
          <w:rFonts w:hint="eastAsia"/>
          <w:b/>
          <w:bCs/>
          <w:sz w:val="24"/>
          <w:szCs w:val="24"/>
        </w:rPr>
        <w:t>1.项目背景</w:t>
      </w:r>
    </w:p>
    <w:p>
      <w:pPr>
        <w:pageBreakBefore w:val="0"/>
        <w:widowControl w:val="0"/>
        <w:kinsoku/>
        <w:wordWrap/>
        <w:topLinePunct w:val="0"/>
        <w:autoSpaceDE/>
        <w:autoSpaceDN/>
        <w:bidi w:val="0"/>
        <w:spacing w:line="360" w:lineRule="exact"/>
        <w:textAlignment w:val="auto"/>
        <w:rPr>
          <w:rFonts w:hint="eastAsia" w:ascii="仿宋_GB2312" w:hAnsi="仿宋_GB2312" w:cs="仿宋_GB2312"/>
          <w:color w:val="auto"/>
          <w:sz w:val="24"/>
          <w:szCs w:val="24"/>
          <w:lang w:eastAsia="zh-CN"/>
        </w:rPr>
      </w:pPr>
      <w:r>
        <w:rPr>
          <w:rFonts w:hint="eastAsia" w:ascii="仿宋_GB2312" w:hAnsi="仿宋_GB2312" w:cs="仿宋_GB2312"/>
          <w:color w:val="auto"/>
          <w:sz w:val="24"/>
          <w:szCs w:val="24"/>
          <w:lang w:eastAsia="zh-Hans"/>
        </w:rPr>
        <w:t>根据</w:t>
      </w:r>
      <w:r>
        <w:rPr>
          <w:rFonts w:hint="eastAsia" w:ascii="仿宋_GB2312" w:hAnsi="仿宋_GB2312" w:cs="仿宋_GB2312"/>
          <w:color w:val="auto"/>
          <w:sz w:val="24"/>
          <w:szCs w:val="24"/>
          <w:lang w:val="en-US" w:eastAsia="zh-CN"/>
        </w:rPr>
        <w:t>《国务院关于开展第五次全国经济普查的通知》（国发〔2022〕22号）精神，自治区人民政府于2023年2月3日下发</w:t>
      </w:r>
      <w:r>
        <w:rPr>
          <w:rFonts w:hint="eastAsia" w:ascii="仿宋_GB2312" w:hAnsi="仿宋_GB2312" w:cs="仿宋_GB2312"/>
          <w:color w:val="auto"/>
          <w:sz w:val="24"/>
          <w:szCs w:val="24"/>
          <w:lang w:eastAsia="zh-Hans"/>
        </w:rPr>
        <w:t>《</w:t>
      </w:r>
      <w:r>
        <w:rPr>
          <w:rFonts w:hint="eastAsia" w:ascii="仿宋_GB2312" w:hAnsi="仿宋_GB2312" w:cs="仿宋_GB2312"/>
          <w:color w:val="auto"/>
          <w:sz w:val="24"/>
          <w:szCs w:val="24"/>
          <w:lang w:eastAsia="zh-CN"/>
        </w:rPr>
        <w:t>新疆维吾尔自治区人民政府关于做好我区第五次全国经济普查的通知</w:t>
      </w:r>
      <w:r>
        <w:rPr>
          <w:rFonts w:hint="eastAsia" w:ascii="仿宋_GB2312" w:hAnsi="仿宋_GB2312" w:cs="仿宋_GB2312"/>
          <w:color w:val="auto"/>
          <w:sz w:val="24"/>
          <w:szCs w:val="24"/>
          <w:lang w:eastAsia="zh-Hans"/>
        </w:rPr>
        <w:t>》（</w:t>
      </w:r>
      <w:r>
        <w:rPr>
          <w:rFonts w:hint="eastAsia" w:ascii="仿宋_GB2312" w:hAnsi="仿宋_GB2312" w:cs="仿宋_GB2312"/>
          <w:color w:val="auto"/>
          <w:sz w:val="24"/>
          <w:szCs w:val="24"/>
          <w:lang w:eastAsia="zh-CN"/>
        </w:rPr>
        <w:t>新政</w:t>
      </w:r>
      <w:r>
        <w:rPr>
          <w:rFonts w:hint="eastAsia" w:ascii="仿宋_GB2312" w:hAnsi="仿宋_GB2312" w:cs="仿宋_GB2312"/>
          <w:color w:val="auto"/>
          <w:sz w:val="24"/>
          <w:szCs w:val="24"/>
          <w:lang w:eastAsia="zh-Hans"/>
        </w:rPr>
        <w:t>发（</w:t>
      </w:r>
      <w:r>
        <w:rPr>
          <w:rFonts w:hint="eastAsia" w:ascii="仿宋_GB2312" w:hAnsi="仿宋_GB2312" w:cs="仿宋_GB2312"/>
          <w:color w:val="auto"/>
          <w:sz w:val="24"/>
          <w:szCs w:val="24"/>
          <w:lang w:val="en-US" w:eastAsia="zh-CN"/>
        </w:rPr>
        <w:t>2023</w:t>
      </w:r>
      <w:r>
        <w:rPr>
          <w:rFonts w:hint="eastAsia" w:ascii="仿宋_GB2312" w:hAnsi="仿宋_GB2312" w:cs="仿宋_GB2312"/>
          <w:color w:val="auto"/>
          <w:sz w:val="24"/>
          <w:szCs w:val="24"/>
          <w:lang w:eastAsia="zh-Hans"/>
        </w:rPr>
        <w:t>）</w:t>
      </w:r>
      <w:r>
        <w:rPr>
          <w:rFonts w:hint="eastAsia" w:ascii="仿宋_GB2312" w:hAnsi="仿宋_GB2312" w:cs="仿宋_GB2312"/>
          <w:color w:val="auto"/>
          <w:sz w:val="24"/>
          <w:szCs w:val="24"/>
          <w:lang w:val="en-US" w:eastAsia="zh-CN"/>
        </w:rPr>
        <w:t>10</w:t>
      </w:r>
      <w:r>
        <w:rPr>
          <w:rFonts w:hint="eastAsia" w:ascii="仿宋_GB2312" w:hAnsi="仿宋_GB2312" w:cs="仿宋_GB2312"/>
          <w:color w:val="auto"/>
          <w:sz w:val="24"/>
          <w:szCs w:val="24"/>
          <w:lang w:eastAsia="zh-Hans"/>
        </w:rPr>
        <w:t>号）</w:t>
      </w:r>
      <w:r>
        <w:rPr>
          <w:rFonts w:hint="eastAsia" w:ascii="仿宋_GB2312" w:hAnsi="仿宋_GB2312" w:cs="仿宋_GB2312"/>
          <w:color w:val="auto"/>
          <w:sz w:val="24"/>
          <w:szCs w:val="24"/>
          <w:lang w:eastAsia="zh-CN"/>
        </w:rPr>
        <w:t>，</w:t>
      </w:r>
      <w:r>
        <w:rPr>
          <w:rFonts w:hint="eastAsia" w:ascii="仿宋_GB2312" w:hAnsi="仿宋_GB2312" w:cs="仿宋_GB2312"/>
          <w:color w:val="auto"/>
          <w:sz w:val="24"/>
          <w:szCs w:val="24"/>
          <w:lang w:val="en-US" w:eastAsia="zh-CN"/>
        </w:rPr>
        <w:t>第五次全国经济普查是在我国进入新发展阶段，党的二十大胜利召开后的首次重大国情国力调查，是在我国全面建设社会主义现代化国家开局起步关键时期对经济社会发展的一次“全面体检”。此次普查将首次统筹开展投入产出调查，全面调查我国第二产业和第三产业的发展规模、布局和效益、摸清各类单位的基本情况，掌握国民行业间经济联系，客观反映推动高质量发展、构建新发展格局、建设现代化经济体系、深化供给侧结构性改革以及创新驱动发展、区域协调发展、生态文明建设、高水平对外开放、公共服务体系建设等方面的新进展。通过普查，进一步夯实统计基础，推进统计现代化改革，为加强和改善宏观经济治理、科学制定中长期发展规划、全面建设社会主义现代化国家提供科学准确的统计信息支持。</w:t>
      </w:r>
    </w:p>
    <w:p>
      <w:pPr>
        <w:pageBreakBefore w:val="0"/>
        <w:widowControl w:val="0"/>
        <w:kinsoku/>
        <w:wordWrap/>
        <w:topLinePunct w:val="0"/>
        <w:autoSpaceDE/>
        <w:autoSpaceDN/>
        <w:bidi w:val="0"/>
        <w:spacing w:line="360" w:lineRule="exact"/>
        <w:textAlignment w:val="auto"/>
        <w:rPr>
          <w:rFonts w:hint="eastAsia"/>
          <w:b/>
          <w:bCs/>
          <w:sz w:val="24"/>
          <w:szCs w:val="24"/>
        </w:rPr>
      </w:pPr>
      <w:r>
        <w:rPr>
          <w:rFonts w:hint="eastAsia"/>
          <w:b/>
          <w:bCs/>
          <w:sz w:val="24"/>
          <w:szCs w:val="24"/>
        </w:rPr>
        <w:t>2.</w:t>
      </w:r>
      <w:r>
        <w:rPr>
          <w:rFonts w:hint="eastAsia"/>
          <w:b/>
          <w:bCs/>
          <w:sz w:val="24"/>
          <w:szCs w:val="24"/>
          <w:lang w:eastAsia="zh-Hans"/>
        </w:rPr>
        <w:t>项目</w:t>
      </w:r>
      <w:r>
        <w:rPr>
          <w:rFonts w:hint="eastAsia"/>
          <w:b/>
          <w:bCs/>
          <w:sz w:val="24"/>
          <w:szCs w:val="24"/>
        </w:rPr>
        <w:t>主要内容及实施情况</w:t>
      </w:r>
    </w:p>
    <w:p>
      <w:pPr>
        <w:pageBreakBefore w:val="0"/>
        <w:widowControl w:val="0"/>
        <w:kinsoku/>
        <w:wordWrap/>
        <w:topLinePunct w:val="0"/>
        <w:autoSpaceDE/>
        <w:autoSpaceDN/>
        <w:bidi w:val="0"/>
        <w:spacing w:line="360" w:lineRule="exact"/>
        <w:textAlignment w:val="auto"/>
        <w:rPr>
          <w:rFonts w:hint="eastAsia" w:ascii="仿宋_GB2312" w:hAnsi="仿宋_GB2312" w:cs="仿宋_GB2312"/>
          <w:color w:val="auto"/>
          <w:sz w:val="24"/>
          <w:szCs w:val="24"/>
          <w:lang w:eastAsia="zh-CN"/>
        </w:rPr>
      </w:pPr>
      <w:r>
        <w:rPr>
          <w:rFonts w:hint="eastAsia"/>
          <w:color w:val="000000" w:themeColor="text1"/>
          <w:sz w:val="24"/>
          <w:szCs w:val="24"/>
          <w14:textFill>
            <w14:solidFill>
              <w14:schemeClr w14:val="tx1"/>
            </w14:solidFill>
          </w14:textFill>
        </w:rPr>
        <w:t>（1）</w:t>
      </w:r>
      <w:r>
        <w:rPr>
          <w:rFonts w:hint="eastAsia" w:ascii="仿宋_GB2312" w:hAnsi="仿宋_GB2312" w:cs="仿宋_GB2312"/>
          <w:b/>
          <w:bCs/>
          <w:color w:val="auto"/>
          <w:sz w:val="24"/>
          <w:szCs w:val="24"/>
          <w:lang w:eastAsia="zh-CN"/>
        </w:rPr>
        <w:t>本项目主要</w:t>
      </w:r>
      <w:r>
        <w:rPr>
          <w:rFonts w:hint="eastAsia" w:ascii="仿宋_GB2312" w:hAnsi="仿宋_GB2312" w:cs="仿宋_GB2312"/>
          <w:b/>
          <w:bCs/>
          <w:color w:val="auto"/>
          <w:sz w:val="24"/>
          <w:szCs w:val="24"/>
          <w:lang w:eastAsia="zh-Hans"/>
        </w:rPr>
        <w:t>内容为</w:t>
      </w:r>
      <w:r>
        <w:rPr>
          <w:rFonts w:hint="eastAsia" w:ascii="仿宋_GB2312" w:hAnsi="仿宋_GB2312" w:cs="仿宋_GB2312"/>
          <w:b/>
          <w:bCs/>
          <w:color w:val="auto"/>
          <w:sz w:val="24"/>
          <w:szCs w:val="24"/>
          <w:lang w:eastAsia="zh-CN"/>
        </w:rPr>
        <w:t>：</w:t>
      </w:r>
    </w:p>
    <w:p>
      <w:pPr>
        <w:pageBreakBefore w:val="0"/>
        <w:widowControl w:val="0"/>
        <w:kinsoku/>
        <w:wordWrap/>
        <w:topLinePunct w:val="0"/>
        <w:autoSpaceDE/>
        <w:autoSpaceDN/>
        <w:bidi w:val="0"/>
        <w:spacing w:line="360" w:lineRule="exact"/>
        <w:textAlignment w:val="auto"/>
        <w:rPr>
          <w:rFonts w:hint="eastAsia" w:ascii="仿宋_GB2312" w:hAnsi="仿宋_GB2312" w:cs="仿宋_GB2312"/>
          <w:color w:val="auto"/>
          <w:sz w:val="24"/>
          <w:szCs w:val="24"/>
          <w:lang w:eastAsia="zh-CN"/>
        </w:rPr>
      </w:pPr>
      <w:r>
        <w:rPr>
          <w:rFonts w:hint="eastAsia" w:ascii="仿宋_GB2312" w:hAnsi="仿宋_GB2312" w:cs="仿宋_GB2312"/>
          <w:color w:val="auto"/>
          <w:sz w:val="24"/>
          <w:szCs w:val="24"/>
          <w:lang w:eastAsia="zh-CN"/>
        </w:rPr>
        <w:t>普查对象的基本情况、组织结构、人员工资、生产能力、财务状况、生产经营、能源生产和消费、研发活动、信息化建设和电子商务交易情况，以及投入结构、产品使用去向和固定资产投资构成情况等。普查标准时点为2023年12月31日，普查时期资料为2023年年度资料。分为三个阶段实施：</w:t>
      </w:r>
    </w:p>
    <w:p>
      <w:pPr>
        <w:pageBreakBefore w:val="0"/>
        <w:widowControl w:val="0"/>
        <w:kinsoku/>
        <w:wordWrap/>
        <w:topLinePunct w:val="0"/>
        <w:autoSpaceDE/>
        <w:autoSpaceDN/>
        <w:bidi w:val="0"/>
        <w:spacing w:line="360" w:lineRule="exact"/>
        <w:textAlignment w:val="auto"/>
        <w:rPr>
          <w:rFonts w:hint="eastAsia" w:ascii="仿宋_GB2312" w:hAnsi="仿宋_GB2312" w:cs="仿宋_GB2312"/>
          <w:color w:val="auto"/>
          <w:sz w:val="24"/>
          <w:szCs w:val="24"/>
          <w:lang w:eastAsia="zh-CN"/>
        </w:rPr>
      </w:pPr>
      <w:r>
        <w:rPr>
          <w:rFonts w:hint="eastAsia" w:ascii="仿宋_GB2312" w:hAnsi="仿宋_GB2312" w:cs="仿宋_GB2312"/>
          <w:color w:val="auto"/>
          <w:sz w:val="24"/>
          <w:szCs w:val="24"/>
          <w:lang w:val="en-US" w:eastAsia="zh-CN"/>
        </w:rPr>
        <w:t>一是</w:t>
      </w:r>
      <w:r>
        <w:rPr>
          <w:rFonts w:hint="eastAsia" w:ascii="仿宋_GB2312" w:hAnsi="仿宋_GB2312" w:cs="仿宋_GB2312"/>
          <w:color w:val="auto"/>
          <w:sz w:val="24"/>
          <w:szCs w:val="24"/>
          <w:lang w:eastAsia="zh-CN"/>
        </w:rPr>
        <w:t>普查准备阶段（2023年底前）。组建普查机构，落实人员、经费、措施和责任，制定普查实施方案，开展投入产出电子台账记账、单位清查、“两员”（普查指导员和普查员）选聘培训、宣传动员等工作。</w:t>
      </w:r>
    </w:p>
    <w:p>
      <w:pPr>
        <w:pageBreakBefore w:val="0"/>
        <w:widowControl w:val="0"/>
        <w:kinsoku/>
        <w:wordWrap/>
        <w:topLinePunct w:val="0"/>
        <w:autoSpaceDE/>
        <w:autoSpaceDN/>
        <w:bidi w:val="0"/>
        <w:spacing w:line="360" w:lineRule="exact"/>
        <w:textAlignment w:val="auto"/>
        <w:rPr>
          <w:rFonts w:hint="eastAsia" w:ascii="仿宋_GB2312" w:hAnsi="仿宋_GB2312" w:cs="仿宋_GB2312"/>
          <w:color w:val="auto"/>
          <w:sz w:val="24"/>
          <w:szCs w:val="24"/>
          <w:lang w:eastAsia="zh-CN"/>
        </w:rPr>
      </w:pPr>
      <w:r>
        <w:rPr>
          <w:rFonts w:hint="eastAsia" w:ascii="仿宋_GB2312" w:hAnsi="仿宋_GB2312" w:cs="仿宋_GB2312"/>
          <w:color w:val="auto"/>
          <w:sz w:val="24"/>
          <w:szCs w:val="24"/>
          <w:lang w:val="en-US" w:eastAsia="zh-CN"/>
        </w:rPr>
        <w:t>二是</w:t>
      </w:r>
      <w:r>
        <w:rPr>
          <w:rFonts w:hint="eastAsia" w:ascii="仿宋_GB2312" w:hAnsi="仿宋_GB2312" w:cs="仿宋_GB2312"/>
          <w:color w:val="auto"/>
          <w:sz w:val="24"/>
          <w:szCs w:val="24"/>
          <w:lang w:eastAsia="zh-CN"/>
        </w:rPr>
        <w:t>普查登记及数据处理阶段（2024年底前）。开展普查数据登记、数据审核验收、数据质量抽查、数据评估发布和总结表彰等工作。</w:t>
      </w:r>
    </w:p>
    <w:p>
      <w:pPr>
        <w:pageBreakBefore w:val="0"/>
        <w:widowControl w:val="0"/>
        <w:kinsoku/>
        <w:wordWrap/>
        <w:topLinePunct w:val="0"/>
        <w:autoSpaceDE/>
        <w:autoSpaceDN/>
        <w:bidi w:val="0"/>
        <w:spacing w:line="360" w:lineRule="exact"/>
        <w:textAlignment w:val="auto"/>
        <w:rPr>
          <w:rFonts w:hint="eastAsia" w:ascii="仿宋_GB2312" w:hAnsi="仿宋_GB2312" w:cs="仿宋_GB2312"/>
          <w:color w:val="auto"/>
          <w:sz w:val="24"/>
          <w:szCs w:val="24"/>
          <w:lang w:eastAsia="zh-CN"/>
        </w:rPr>
      </w:pPr>
      <w:r>
        <w:rPr>
          <w:rFonts w:hint="eastAsia" w:ascii="仿宋_GB2312" w:hAnsi="仿宋_GB2312" w:cs="仿宋_GB2312"/>
          <w:color w:val="auto"/>
          <w:sz w:val="24"/>
          <w:szCs w:val="24"/>
          <w:lang w:val="en-US" w:eastAsia="zh-CN"/>
        </w:rPr>
        <w:t>三是</w:t>
      </w:r>
      <w:r>
        <w:rPr>
          <w:rFonts w:hint="eastAsia" w:ascii="仿宋_GB2312" w:hAnsi="仿宋_GB2312" w:cs="仿宋_GB2312"/>
          <w:color w:val="auto"/>
          <w:sz w:val="24"/>
          <w:szCs w:val="24"/>
          <w:lang w:eastAsia="zh-CN"/>
        </w:rPr>
        <w:t>普查资料开发阶段（2026年底前）。开展普查年度国民经济核算、分析研究、资料编辑等工作。</w:t>
      </w:r>
    </w:p>
    <w:p>
      <w:pPr>
        <w:pageBreakBefore w:val="0"/>
        <w:widowControl w:val="0"/>
        <w:kinsoku/>
        <w:wordWrap/>
        <w:topLinePunct w:val="0"/>
        <w:autoSpaceDE/>
        <w:autoSpaceDN/>
        <w:bidi w:val="0"/>
        <w:spacing w:line="360" w:lineRule="exact"/>
        <w:textAlignment w:val="auto"/>
        <w:rPr>
          <w:rFonts w:hint="eastAsia" w:ascii="仿宋_GB2312" w:hAnsi="仿宋_GB2312" w:cs="仿宋_GB2312"/>
          <w:b/>
          <w:bCs/>
          <w:color w:val="auto"/>
          <w:sz w:val="24"/>
          <w:szCs w:val="24"/>
          <w:lang w:val="en-US" w:eastAsia="zh-CN"/>
        </w:rPr>
      </w:pPr>
      <w:r>
        <w:rPr>
          <w:rFonts w:hint="eastAsia"/>
          <w:color w:val="000000" w:themeColor="text1"/>
          <w:sz w:val="24"/>
          <w:szCs w:val="24"/>
          <w14:textFill>
            <w14:solidFill>
              <w14:schemeClr w14:val="tx1"/>
            </w14:solidFill>
          </w14:textFill>
        </w:rPr>
        <w:t>（2）</w:t>
      </w:r>
      <w:r>
        <w:rPr>
          <w:rFonts w:hint="eastAsia" w:ascii="仿宋_GB2312" w:hAnsi="仿宋_GB2312" w:cs="仿宋_GB2312"/>
          <w:b/>
          <w:bCs/>
          <w:color w:val="auto"/>
          <w:sz w:val="24"/>
          <w:szCs w:val="24"/>
          <w:lang w:val="en-US" w:eastAsia="zh-CN"/>
        </w:rPr>
        <w:t>本项目主要</w:t>
      </w:r>
      <w:r>
        <w:rPr>
          <w:rFonts w:hint="eastAsia" w:ascii="仿宋_GB2312" w:hAnsi="仿宋_GB2312" w:cs="仿宋_GB2312"/>
          <w:b/>
          <w:bCs/>
          <w:color w:val="auto"/>
          <w:sz w:val="24"/>
          <w:szCs w:val="24"/>
          <w:lang w:eastAsia="zh-CN"/>
        </w:rPr>
        <w:t>实施</w:t>
      </w:r>
      <w:r>
        <w:rPr>
          <w:rFonts w:hint="eastAsia" w:ascii="仿宋_GB2312" w:hAnsi="仿宋_GB2312" w:cs="仿宋_GB2312"/>
          <w:b/>
          <w:bCs/>
          <w:color w:val="auto"/>
          <w:sz w:val="24"/>
          <w:szCs w:val="24"/>
          <w:lang w:val="en-US" w:eastAsia="zh-CN"/>
        </w:rPr>
        <w:t>情况：</w:t>
      </w:r>
    </w:p>
    <w:p>
      <w:pPr>
        <w:pageBreakBefore w:val="0"/>
        <w:widowControl w:val="0"/>
        <w:kinsoku/>
        <w:wordWrap/>
        <w:topLinePunct w:val="0"/>
        <w:autoSpaceDE/>
        <w:autoSpaceDN/>
        <w:bidi w:val="0"/>
        <w:spacing w:line="360" w:lineRule="exact"/>
        <w:textAlignment w:val="auto"/>
        <w:rPr>
          <w:rFonts w:hint="eastAsia" w:ascii="仿宋_GB2312" w:hAnsi="仿宋_GB2312" w:cs="仿宋_GB2312"/>
          <w:color w:val="auto"/>
          <w:sz w:val="24"/>
          <w:szCs w:val="24"/>
          <w:lang w:eastAsia="zh-CN"/>
        </w:rPr>
      </w:pPr>
      <w:r>
        <w:rPr>
          <w:rFonts w:hint="eastAsia" w:ascii="仿宋_GB2312" w:hAnsi="仿宋_GB2312" w:cs="仿宋_GB2312"/>
          <w:color w:val="auto"/>
          <w:sz w:val="24"/>
          <w:szCs w:val="24"/>
          <w:lang w:val="en-US" w:eastAsia="zh-CN"/>
        </w:rPr>
        <w:t>一是</w:t>
      </w:r>
      <w:r>
        <w:rPr>
          <w:rFonts w:hint="eastAsia" w:ascii="仿宋_GB2312" w:hAnsi="仿宋_GB2312" w:cs="仿宋_GB2312"/>
          <w:color w:val="auto"/>
          <w:sz w:val="24"/>
          <w:szCs w:val="24"/>
          <w:lang w:eastAsia="zh-CN"/>
        </w:rPr>
        <w:t>加强组织领导。为加强对普查工作的组织领导，市政府决定成立沙湾市第五次全国经济普查领导小组，负责普查组织实施中重大问题的研究和决策。普查领导小组由政府领导同志任组长，成员单位由沙湾市各有关部门组成，领导小组办公室设在市统计局，负责普查的具体组织实施和协调。</w:t>
      </w:r>
    </w:p>
    <w:p>
      <w:pPr>
        <w:pageBreakBefore w:val="0"/>
        <w:widowControl w:val="0"/>
        <w:kinsoku/>
        <w:wordWrap/>
        <w:topLinePunct w:val="0"/>
        <w:autoSpaceDE/>
        <w:autoSpaceDN/>
        <w:bidi w:val="0"/>
        <w:spacing w:line="360" w:lineRule="exact"/>
        <w:textAlignment w:val="auto"/>
        <w:rPr>
          <w:rFonts w:hint="eastAsia" w:ascii="仿宋_GB2312" w:hAnsi="仿宋_GB2312" w:cs="仿宋_GB2312"/>
          <w:color w:val="auto"/>
          <w:sz w:val="24"/>
          <w:szCs w:val="24"/>
          <w:lang w:eastAsia="zh-CN"/>
        </w:rPr>
      </w:pPr>
      <w:r>
        <w:rPr>
          <w:rFonts w:hint="eastAsia" w:ascii="仿宋_GB2312" w:hAnsi="仿宋_GB2312" w:cs="仿宋_GB2312"/>
          <w:color w:val="auto"/>
          <w:sz w:val="24"/>
          <w:szCs w:val="24"/>
          <w:lang w:val="en-US" w:eastAsia="zh-CN"/>
        </w:rPr>
        <w:t>二是</w:t>
      </w:r>
      <w:r>
        <w:rPr>
          <w:rFonts w:hint="eastAsia" w:ascii="仿宋_GB2312" w:hAnsi="仿宋_GB2312" w:cs="仿宋_GB2312"/>
          <w:color w:val="auto"/>
          <w:sz w:val="24"/>
          <w:szCs w:val="24"/>
          <w:lang w:eastAsia="zh-CN"/>
        </w:rPr>
        <w:t>强化协作配合。经济普查是一项庞大的系统工程，普查涉及范围广、参与部门多。各乡镇、有关部门(单位)要在领导小组的统一领导下，按照各自职能，通力协作、密切配合，研究解决行业普查事宜，参与对本系统行业或产业普查单位和数据的审核评估确认工作。</w:t>
      </w:r>
    </w:p>
    <w:p>
      <w:pPr>
        <w:pageBreakBefore w:val="0"/>
        <w:widowControl w:val="0"/>
        <w:kinsoku/>
        <w:wordWrap/>
        <w:topLinePunct w:val="0"/>
        <w:autoSpaceDE/>
        <w:autoSpaceDN/>
        <w:bidi w:val="0"/>
        <w:spacing w:line="360" w:lineRule="exact"/>
        <w:textAlignment w:val="auto"/>
        <w:rPr>
          <w:rFonts w:hint="eastAsia" w:ascii="仿宋_GB2312" w:hAnsi="仿宋_GB2312" w:cs="仿宋_GB2312"/>
          <w:color w:val="auto"/>
          <w:sz w:val="24"/>
          <w:szCs w:val="24"/>
          <w:lang w:eastAsia="zh-CN"/>
        </w:rPr>
      </w:pPr>
      <w:r>
        <w:rPr>
          <w:rFonts w:hint="eastAsia" w:ascii="仿宋_GB2312" w:hAnsi="仿宋_GB2312" w:cs="仿宋_GB2312"/>
          <w:color w:val="auto"/>
          <w:sz w:val="24"/>
          <w:szCs w:val="24"/>
          <w:lang w:val="en-US" w:eastAsia="zh-CN"/>
        </w:rPr>
        <w:t>三是</w:t>
      </w:r>
      <w:r>
        <w:rPr>
          <w:rFonts w:hint="eastAsia" w:ascii="仿宋_GB2312" w:hAnsi="仿宋_GB2312" w:cs="仿宋_GB2312"/>
          <w:color w:val="auto"/>
          <w:sz w:val="24"/>
          <w:szCs w:val="24"/>
          <w:lang w:eastAsia="zh-CN"/>
        </w:rPr>
        <w:t>组建普查队伍。要充分发挥街道办事处和居民委员会、乡镇人民政府和村民委员会的作用，广泛动员和组织社会力量积极参与、认真配合做好普查工作。市第五次全国经济普查领导小组办公室可根据工作需要提出申请，组织部牵头从有关单位商调符合条件的普查指导员和普查员，要保证商调人员在原单位的工资、福利及其他待遇不变，稳定普查工作队伍，确保普查工作顺利进行。</w:t>
      </w:r>
    </w:p>
    <w:p>
      <w:pPr>
        <w:pageBreakBefore w:val="0"/>
        <w:widowControl w:val="0"/>
        <w:kinsoku/>
        <w:wordWrap/>
        <w:topLinePunct w:val="0"/>
        <w:autoSpaceDE/>
        <w:autoSpaceDN/>
        <w:bidi w:val="0"/>
        <w:spacing w:line="360" w:lineRule="exact"/>
        <w:textAlignment w:val="auto"/>
        <w:rPr>
          <w:rFonts w:hint="eastAsia" w:ascii="仿宋_GB2312" w:hAnsi="仿宋_GB2312" w:cs="仿宋_GB2312"/>
          <w:color w:val="auto"/>
          <w:sz w:val="24"/>
          <w:szCs w:val="24"/>
          <w:lang w:eastAsia="zh-CN"/>
        </w:rPr>
      </w:pPr>
      <w:r>
        <w:rPr>
          <w:rFonts w:hint="eastAsia" w:ascii="仿宋_GB2312" w:hAnsi="仿宋_GB2312" w:cs="仿宋_GB2312"/>
          <w:color w:val="auto"/>
          <w:sz w:val="24"/>
          <w:szCs w:val="24"/>
          <w:lang w:val="en-US" w:eastAsia="zh-CN"/>
        </w:rPr>
        <w:t>四是</w:t>
      </w:r>
      <w:r>
        <w:rPr>
          <w:rFonts w:hint="eastAsia" w:ascii="仿宋_GB2312" w:hAnsi="仿宋_GB2312" w:cs="仿宋_GB2312"/>
          <w:color w:val="auto"/>
          <w:sz w:val="24"/>
          <w:szCs w:val="24"/>
          <w:lang w:eastAsia="zh-CN"/>
        </w:rPr>
        <w:t>落实经费保障。涉及第五次全国经济普查经费，按照普查方案要求，列入相应年度财政预算，按时拨付，确保到位，保障普查工作顺利开展。普查机构要厉行节约，精打细算，专款专用，提高资金使用效率，杜绝浪费和违规使用。对普查员和普查指导员的工作补贴，由本级政府承担的部分，要足额保障。</w:t>
      </w:r>
    </w:p>
    <w:p>
      <w:pPr>
        <w:pageBreakBefore w:val="0"/>
        <w:widowControl w:val="0"/>
        <w:kinsoku/>
        <w:wordWrap/>
        <w:topLinePunct w:val="0"/>
        <w:autoSpaceDE/>
        <w:autoSpaceDN/>
        <w:bidi w:val="0"/>
        <w:spacing w:line="360" w:lineRule="exact"/>
        <w:ind w:left="0" w:leftChars="0" w:firstLine="480" w:firstLineChars="200"/>
        <w:textAlignment w:val="auto"/>
        <w:rPr>
          <w:color w:val="000000" w:themeColor="text1"/>
          <w:sz w:val="24"/>
          <w:szCs w:val="24"/>
          <w14:textFill>
            <w14:solidFill>
              <w14:schemeClr w14:val="tx1"/>
            </w14:solidFill>
          </w14:textFill>
        </w:rPr>
      </w:pPr>
      <w:r>
        <w:rPr>
          <w:rFonts w:hint="eastAsia" w:ascii="仿宋_GB2312" w:hAnsi="仿宋_GB2312" w:cs="仿宋_GB2312"/>
          <w:color w:val="auto"/>
          <w:sz w:val="24"/>
          <w:szCs w:val="24"/>
          <w:lang w:val="en-US" w:eastAsia="zh-CN"/>
        </w:rPr>
        <w:t>本项目于2023年1月开始实施，截止2023年12月，该项目已实施完成</w:t>
      </w:r>
      <w:r>
        <w:rPr>
          <w:rFonts w:hint="eastAsia"/>
          <w:color w:val="auto"/>
          <w:sz w:val="24"/>
          <w:szCs w:val="24"/>
          <w:lang w:val="en-US" w:eastAsia="zh-CN"/>
        </w:rPr>
        <w:t>，各项任务指标全部完成。通过本项目的实施，有效解决了</w:t>
      </w:r>
      <w:r>
        <w:rPr>
          <w:rFonts w:hint="eastAsia" w:ascii="仿宋_GB2312" w:hAnsi="仿宋_GB2312" w:cs="仿宋_GB2312"/>
          <w:color w:val="auto"/>
          <w:sz w:val="24"/>
          <w:szCs w:val="24"/>
          <w:lang w:val="en-US" w:eastAsia="zh-CN"/>
        </w:rPr>
        <w:t>第二产业和第三产业的发展规模、布局和效益、摸清各类单位的基本情况</w:t>
      </w:r>
      <w:r>
        <w:rPr>
          <w:rFonts w:hint="eastAsia"/>
          <w:color w:val="auto"/>
          <w:sz w:val="24"/>
          <w:szCs w:val="24"/>
          <w:lang w:val="en-US" w:eastAsia="zh-CN"/>
        </w:rPr>
        <w:t>，提升了</w:t>
      </w:r>
      <w:r>
        <w:rPr>
          <w:rFonts w:hint="eastAsia" w:ascii="仿宋_GB2312" w:hAnsi="仿宋_GB2312" w:cs="仿宋_GB2312"/>
          <w:color w:val="auto"/>
          <w:sz w:val="24"/>
          <w:szCs w:val="24"/>
          <w:lang w:val="en-US" w:eastAsia="zh-CN"/>
        </w:rPr>
        <w:t>创新驱动发展、区域协调发展、生态文</w:t>
      </w:r>
      <w:r>
        <w:rPr>
          <w:rFonts w:hint="eastAsia" w:ascii="仿宋_GB2312" w:hAnsi="仿宋_GB2312" w:cs="仿宋_GB2312"/>
          <w:color w:val="000000" w:themeColor="text1"/>
          <w:sz w:val="24"/>
          <w:szCs w:val="24"/>
          <w:lang w:val="en-US" w:eastAsia="zh-CN"/>
          <w14:textFill>
            <w14:solidFill>
              <w14:schemeClr w14:val="tx1"/>
            </w14:solidFill>
          </w14:textFill>
        </w:rPr>
        <w:t>明建设、高水平对外开放、公共服务体系建设等方面的新进展</w:t>
      </w:r>
      <w:r>
        <w:rPr>
          <w:rFonts w:hint="eastAsia"/>
          <w:color w:val="000000" w:themeColor="text1"/>
          <w:sz w:val="24"/>
          <w:szCs w:val="24"/>
          <w:lang w:val="en-US" w:eastAsia="zh-CN"/>
          <w14:textFill>
            <w14:solidFill>
              <w14:schemeClr w14:val="tx1"/>
            </w14:solidFill>
          </w14:textFill>
        </w:rPr>
        <w:t>，增强了</w:t>
      </w:r>
      <w:r>
        <w:rPr>
          <w:rFonts w:hint="eastAsia" w:ascii="仿宋_GB2312" w:hAnsi="仿宋_GB2312" w:cs="仿宋_GB2312"/>
          <w:color w:val="000000" w:themeColor="text1"/>
          <w:sz w:val="24"/>
          <w:szCs w:val="24"/>
          <w:lang w:val="en-US" w:eastAsia="zh-CN"/>
          <w14:textFill>
            <w14:solidFill>
              <w14:schemeClr w14:val="tx1"/>
            </w14:solidFill>
          </w14:textFill>
        </w:rPr>
        <w:t>国民行业间经济联系</w:t>
      </w:r>
      <w:r>
        <w:rPr>
          <w:rFonts w:hint="eastAsia"/>
          <w:color w:val="000000" w:themeColor="text1"/>
          <w:sz w:val="24"/>
          <w:szCs w:val="24"/>
          <w:lang w:val="en-US" w:eastAsia="zh-CN"/>
          <w14:textFill>
            <w14:solidFill>
              <w14:schemeClr w14:val="tx1"/>
            </w14:solidFill>
          </w14:textFill>
        </w:rPr>
        <w:t>。</w:t>
      </w:r>
    </w:p>
    <w:p>
      <w:pPr>
        <w:pageBreakBefore w:val="0"/>
        <w:widowControl w:val="0"/>
        <w:kinsoku/>
        <w:wordWrap/>
        <w:topLinePunct w:val="0"/>
        <w:autoSpaceDE/>
        <w:autoSpaceDN/>
        <w:bidi w:val="0"/>
        <w:spacing w:line="360" w:lineRule="exact"/>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3.项目实施主体</w:t>
      </w:r>
    </w:p>
    <w:p>
      <w:pPr>
        <w:pStyle w:val="21"/>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color w:val="000000" w:themeColor="text1"/>
          <w:sz w:val="24"/>
          <w:szCs w:val="24"/>
          <w14:textFill>
            <w14:solidFill>
              <w14:schemeClr w14:val="tx1"/>
            </w14:solidFill>
          </w14:textFill>
        </w:rPr>
      </w:pPr>
      <w:r>
        <w:rPr>
          <w:rFonts w:ascii="仿宋_GB2312" w:hAnsi="仿宋_GB2312" w:cs="仿宋_GB2312"/>
          <w:color w:val="000000" w:themeColor="text1"/>
          <w:sz w:val="24"/>
          <w:szCs w:val="24"/>
          <w:lang w:eastAsia="zh-Hans"/>
          <w14:textFill>
            <w14:solidFill>
              <w14:schemeClr w14:val="tx1"/>
            </w14:solidFill>
          </w14:textFill>
        </w:rPr>
        <w:t>202</w:t>
      </w:r>
      <w:r>
        <w:rPr>
          <w:rFonts w:hint="eastAsia" w:ascii="仿宋_GB2312" w:hAnsi="仿宋_GB2312" w:cs="仿宋_GB2312"/>
          <w:color w:val="000000" w:themeColor="text1"/>
          <w:sz w:val="24"/>
          <w:szCs w:val="24"/>
          <w:lang w:val="en-US" w:eastAsia="zh-CN"/>
          <w14:textFill>
            <w14:solidFill>
              <w14:schemeClr w14:val="tx1"/>
            </w14:solidFill>
          </w14:textFill>
        </w:rPr>
        <w:t>3</w:t>
      </w:r>
      <w:r>
        <w:rPr>
          <w:rFonts w:hint="eastAsia" w:ascii="仿宋_GB2312" w:hAnsi="仿宋_GB2312" w:cs="仿宋_GB2312"/>
          <w:color w:val="000000" w:themeColor="text1"/>
          <w:sz w:val="24"/>
          <w:szCs w:val="24"/>
          <w:lang w:eastAsia="zh-Hans"/>
          <w14:textFill>
            <w14:solidFill>
              <w14:schemeClr w14:val="tx1"/>
            </w14:solidFill>
          </w14:textFill>
        </w:rPr>
        <w:t>年</w:t>
      </w:r>
      <w:r>
        <w:rPr>
          <w:rFonts w:hint="eastAsia" w:ascii="仿宋_GB2312" w:hAnsi="仿宋_GB2312" w:cs="仿宋_GB2312"/>
          <w:color w:val="000000" w:themeColor="text1"/>
          <w:sz w:val="24"/>
          <w:szCs w:val="24"/>
          <w:highlight w:val="none"/>
          <w:lang w:val="en-US" w:eastAsia="zh-CN"/>
          <w14:textFill>
            <w14:solidFill>
              <w14:schemeClr w14:val="tx1"/>
            </w14:solidFill>
          </w14:textFill>
        </w:rPr>
        <w:t>塔城地区</w:t>
      </w:r>
      <w:r>
        <w:rPr>
          <w:rFonts w:hint="eastAsia"/>
          <w:color w:val="000000" w:themeColor="text1"/>
          <w:sz w:val="24"/>
          <w:szCs w:val="24"/>
          <w:lang w:val="en-US" w:eastAsia="zh-CN"/>
          <w14:textFill>
            <w14:solidFill>
              <w14:schemeClr w14:val="tx1"/>
            </w14:solidFill>
          </w14:textFill>
        </w:rPr>
        <w:t>沙湾市统计局2023年普查工作项目</w:t>
      </w:r>
      <w:r>
        <w:rPr>
          <w:rFonts w:hint="eastAsia" w:ascii="仿宋_GB2312" w:hAnsi="仿宋_GB2312" w:cs="仿宋_GB2312"/>
          <w:color w:val="000000" w:themeColor="text1"/>
          <w:sz w:val="24"/>
          <w:szCs w:val="24"/>
          <w:lang w:eastAsia="zh-Hans"/>
          <w14:textFill>
            <w14:solidFill>
              <w14:schemeClr w14:val="tx1"/>
            </w14:solidFill>
          </w14:textFill>
        </w:rPr>
        <w:t>的实施主体为</w:t>
      </w:r>
      <w:r>
        <w:rPr>
          <w:rFonts w:hint="eastAsia" w:ascii="仿宋_GB2312" w:hAnsi="仿宋_GB2312" w:cs="仿宋_GB2312"/>
          <w:color w:val="000000" w:themeColor="text1"/>
          <w:sz w:val="24"/>
          <w:szCs w:val="24"/>
          <w:highlight w:val="none"/>
          <w:lang w:val="en-US" w:eastAsia="zh-CN"/>
          <w14:textFill>
            <w14:solidFill>
              <w14:schemeClr w14:val="tx1"/>
            </w14:solidFill>
          </w14:textFill>
        </w:rPr>
        <w:t>塔城地区</w:t>
      </w:r>
      <w:r>
        <w:rPr>
          <w:rFonts w:hint="eastAsia"/>
          <w:color w:val="000000" w:themeColor="text1"/>
          <w:sz w:val="24"/>
          <w:szCs w:val="24"/>
          <w:lang w:val="en-US" w:eastAsia="zh-CN"/>
          <w14:textFill>
            <w14:solidFill>
              <w14:schemeClr w14:val="tx1"/>
            </w14:solidFill>
          </w14:textFill>
        </w:rPr>
        <w:t>沙湾市统计局</w:t>
      </w:r>
      <w:r>
        <w:rPr>
          <w:rFonts w:hint="eastAsia"/>
          <w:color w:val="000000" w:themeColor="text1"/>
          <w:sz w:val="24"/>
          <w:szCs w:val="24"/>
          <w:lang w:eastAsia="zh-Hans"/>
          <w14:textFill>
            <w14:solidFill>
              <w14:schemeClr w14:val="tx1"/>
            </w14:solidFill>
          </w14:textFill>
        </w:rPr>
        <w:t>。</w:t>
      </w:r>
    </w:p>
    <w:p>
      <w:pPr>
        <w:pageBreakBefore w:val="0"/>
        <w:widowControl w:val="0"/>
        <w:kinsoku/>
        <w:wordWrap/>
        <w:topLinePunct w:val="0"/>
        <w:autoSpaceDE/>
        <w:autoSpaceDN/>
        <w:bidi w:val="0"/>
        <w:spacing w:line="360" w:lineRule="exact"/>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4. 资金投入和使用情况</w:t>
      </w:r>
    </w:p>
    <w:p>
      <w:pPr>
        <w:pageBreakBefore w:val="0"/>
        <w:widowControl w:val="0"/>
        <w:kinsoku/>
        <w:wordWrap/>
        <w:topLinePunct w:val="0"/>
        <w:autoSpaceDE/>
        <w:autoSpaceDN/>
        <w:bidi w:val="0"/>
        <w:spacing w:line="360" w:lineRule="exact"/>
        <w:ind w:firstLine="640"/>
        <w:textAlignment w:val="auto"/>
        <w:rPr>
          <w:rFonts w:ascii="仿宋_GB2312" w:hAnsi="仿宋_GB2312" w:cs="仿宋_GB2312"/>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（1）项目资金安排落实、总投入情况</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color w:val="000000" w:themeColor="text1"/>
          <w:sz w:val="24"/>
          <w:szCs w:val="24"/>
          <w14:textFill>
            <w14:solidFill>
              <w14:schemeClr w14:val="tx1"/>
            </w14:solidFill>
          </w14:textFill>
        </w:rPr>
      </w:pPr>
      <w:r>
        <w:rPr>
          <w:rFonts w:hint="eastAsia" w:ascii="仿宋_GB2312" w:hAnsi="仿宋_GB2312" w:cs="仿宋_GB2312"/>
          <w:color w:val="000000" w:themeColor="text1"/>
          <w:sz w:val="24"/>
          <w:szCs w:val="24"/>
          <w:lang w:eastAsia="zh-Hans"/>
          <w14:textFill>
            <w14:solidFill>
              <w14:schemeClr w14:val="tx1"/>
            </w14:solidFill>
          </w14:textFill>
        </w:rPr>
        <w:t>根据</w:t>
      </w:r>
      <w:r>
        <w:rPr>
          <w:rFonts w:hint="eastAsia" w:ascii="仿宋_GB2312" w:hAnsi="仿宋_GB2312" w:cs="仿宋_GB2312"/>
          <w:color w:val="000000" w:themeColor="text1"/>
          <w:sz w:val="24"/>
          <w:szCs w:val="24"/>
          <w:lang w:val="en-US" w:eastAsia="zh-CN"/>
          <w14:textFill>
            <w14:solidFill>
              <w14:schemeClr w14:val="tx1"/>
            </w14:solidFill>
          </w14:textFill>
        </w:rPr>
        <w:t>沙湾市财政局</w:t>
      </w:r>
      <w:r>
        <w:rPr>
          <w:rFonts w:hint="eastAsia" w:ascii="仿宋_GB2312" w:hAnsi="仿宋_GB2312" w:cs="仿宋_GB2312"/>
          <w:color w:val="000000" w:themeColor="text1"/>
          <w:sz w:val="24"/>
          <w:szCs w:val="24"/>
          <w:lang w:eastAsia="zh-Hans"/>
          <w14:textFill>
            <w14:solidFill>
              <w14:schemeClr w14:val="tx1"/>
            </w14:solidFill>
          </w14:textFill>
        </w:rPr>
        <w:t>《关于拨付</w:t>
      </w:r>
      <w:r>
        <w:rPr>
          <w:rFonts w:hint="eastAsia" w:ascii="仿宋_GB2312" w:hAnsi="仿宋_GB2312" w:cs="仿宋_GB2312"/>
          <w:color w:val="000000" w:themeColor="text1"/>
          <w:sz w:val="24"/>
          <w:szCs w:val="24"/>
          <w:lang w:val="en-US" w:eastAsia="zh-CN"/>
          <w14:textFill>
            <w14:solidFill>
              <w14:schemeClr w14:val="tx1"/>
            </w14:solidFill>
          </w14:textFill>
        </w:rPr>
        <w:t>2023年</w:t>
      </w:r>
      <w:r>
        <w:rPr>
          <w:rFonts w:hint="eastAsia" w:ascii="仿宋_GB2312"/>
          <w:color w:val="000000" w:themeColor="text1"/>
          <w:sz w:val="24"/>
          <w:szCs w:val="24"/>
          <w:lang w:val="en-US" w:eastAsia="zh-CN"/>
          <w14:textFill>
            <w14:solidFill>
              <w14:schemeClr w14:val="tx1"/>
            </w14:solidFill>
          </w14:textFill>
        </w:rPr>
        <w:t>统计局普查工作经费</w:t>
      </w:r>
      <w:r>
        <w:rPr>
          <w:rFonts w:hint="eastAsia" w:ascii="仿宋_GB2312" w:hAnsi="仿宋_GB2312" w:cs="仿宋_GB2312"/>
          <w:color w:val="000000" w:themeColor="text1"/>
          <w:sz w:val="24"/>
          <w:szCs w:val="24"/>
          <w:lang w:eastAsia="zh-Hans"/>
          <w14:textFill>
            <w14:solidFill>
              <w14:schemeClr w14:val="tx1"/>
            </w14:solidFill>
          </w14:textFill>
        </w:rPr>
        <w:t>的通知</w:t>
      </w:r>
      <w:r>
        <w:rPr>
          <w:rFonts w:hint="eastAsia" w:ascii="仿宋_GB2312" w:hAnsi="仿宋_GB2312" w:cs="仿宋_GB2312"/>
          <w:color w:val="000000" w:themeColor="text1"/>
          <w:sz w:val="24"/>
          <w:szCs w:val="24"/>
          <w14:textFill>
            <w14:solidFill>
              <w14:schemeClr w14:val="tx1"/>
            </w14:solidFill>
          </w14:textFill>
        </w:rPr>
        <w:t>》（</w:t>
      </w:r>
      <w:r>
        <w:rPr>
          <w:rFonts w:hint="eastAsia" w:ascii="仿宋_GB2312" w:hAnsi="仿宋_GB2312" w:cs="仿宋_GB2312"/>
          <w:color w:val="000000" w:themeColor="text1"/>
          <w:sz w:val="24"/>
          <w:szCs w:val="24"/>
          <w:lang w:val="en-US" w:eastAsia="zh-CN"/>
          <w14:textFill>
            <w14:solidFill>
              <w14:schemeClr w14:val="tx1"/>
            </w14:solidFill>
          </w14:textFill>
        </w:rPr>
        <w:t>沙</w:t>
      </w:r>
      <w:r>
        <w:rPr>
          <w:rFonts w:hint="eastAsia" w:ascii="仿宋_GB2312" w:hAnsi="仿宋_GB2312" w:cs="仿宋_GB2312"/>
          <w:color w:val="000000" w:themeColor="text1"/>
          <w:sz w:val="24"/>
          <w:szCs w:val="24"/>
          <w14:textFill>
            <w14:solidFill>
              <w14:schemeClr w14:val="tx1"/>
            </w14:solidFill>
          </w14:textFill>
        </w:rPr>
        <w:t>财预〔202</w:t>
      </w:r>
      <w:r>
        <w:rPr>
          <w:rFonts w:hint="eastAsia" w:ascii="仿宋_GB2312" w:hAnsi="仿宋_GB2312" w:cs="仿宋_GB2312"/>
          <w:color w:val="000000" w:themeColor="text1"/>
          <w:sz w:val="24"/>
          <w:szCs w:val="24"/>
          <w:lang w:val="en-US" w:eastAsia="zh-CN"/>
          <w14:textFill>
            <w14:solidFill>
              <w14:schemeClr w14:val="tx1"/>
            </w14:solidFill>
          </w14:textFill>
        </w:rPr>
        <w:t>3</w:t>
      </w:r>
      <w:r>
        <w:rPr>
          <w:rFonts w:hint="eastAsia" w:ascii="仿宋_GB2312" w:hAnsi="仿宋_GB2312" w:cs="仿宋_GB2312"/>
          <w:color w:val="000000" w:themeColor="text1"/>
          <w:sz w:val="24"/>
          <w:szCs w:val="24"/>
          <w14:textFill>
            <w14:solidFill>
              <w14:schemeClr w14:val="tx1"/>
            </w14:solidFill>
          </w14:textFill>
        </w:rPr>
        <w:t>〕</w:t>
      </w:r>
      <w:r>
        <w:rPr>
          <w:rFonts w:hint="eastAsia" w:ascii="仿宋_GB2312"/>
          <w:color w:val="000000" w:themeColor="text1"/>
          <w:sz w:val="24"/>
          <w:szCs w:val="24"/>
          <w:lang w:val="en-US" w:eastAsia="zh-CN"/>
          <w14:textFill>
            <w14:solidFill>
              <w14:schemeClr w14:val="tx1"/>
            </w14:solidFill>
          </w14:textFill>
        </w:rPr>
        <w:t>37</w:t>
      </w:r>
      <w:r>
        <w:rPr>
          <w:rFonts w:hint="eastAsia" w:ascii="仿宋_GB2312" w:hAnsi="仿宋_GB2312" w:cs="仿宋_GB2312"/>
          <w:color w:val="000000" w:themeColor="text1"/>
          <w:sz w:val="24"/>
          <w:szCs w:val="24"/>
          <w14:textFill>
            <w14:solidFill>
              <w14:schemeClr w14:val="tx1"/>
            </w14:solidFill>
          </w14:textFill>
        </w:rPr>
        <w:t>号）</w:t>
      </w:r>
      <w:r>
        <w:rPr>
          <w:rFonts w:hint="eastAsia" w:ascii="仿宋_GB2312" w:hAnsi="仿宋_GB2312" w:cs="仿宋_GB2312"/>
          <w:color w:val="000000" w:themeColor="text1"/>
          <w:sz w:val="24"/>
          <w:szCs w:val="24"/>
          <w:lang w:eastAsia="zh-Hans"/>
          <w14:textFill>
            <w14:solidFill>
              <w14:schemeClr w14:val="tx1"/>
            </w14:solidFill>
          </w14:textFill>
        </w:rPr>
        <w:t>文件，</w:t>
      </w:r>
      <w:r>
        <w:rPr>
          <w:rFonts w:hint="eastAsia" w:ascii="仿宋_GB2312"/>
          <w:color w:val="000000" w:themeColor="text1"/>
          <w:sz w:val="24"/>
          <w:szCs w:val="24"/>
          <w:lang w:val="en-US" w:eastAsia="zh-CN"/>
          <w14:textFill>
            <w14:solidFill>
              <w14:schemeClr w14:val="tx1"/>
            </w14:solidFill>
          </w14:textFill>
        </w:rPr>
        <w:t>第五次全国经济普查</w:t>
      </w:r>
      <w:r>
        <w:rPr>
          <w:rFonts w:hint="eastAsia" w:ascii="仿宋_GB2312"/>
          <w:color w:val="000000" w:themeColor="text1"/>
          <w:sz w:val="24"/>
          <w:szCs w:val="24"/>
          <w14:textFill>
            <w14:solidFill>
              <w14:schemeClr w14:val="tx1"/>
            </w14:solidFill>
          </w14:textFill>
        </w:rPr>
        <w:t>项目</w:t>
      </w:r>
      <w:r>
        <w:rPr>
          <w:rFonts w:hint="eastAsia" w:ascii="仿宋_GB2312" w:hAnsi="仿宋_GB2312" w:cs="仿宋_GB2312"/>
          <w:color w:val="000000" w:themeColor="text1"/>
          <w:sz w:val="24"/>
          <w:szCs w:val="24"/>
          <w:lang w:eastAsia="zh-Hans"/>
          <w14:textFill>
            <w14:solidFill>
              <w14:schemeClr w14:val="tx1"/>
            </w14:solidFill>
          </w14:textFill>
        </w:rPr>
        <w:t>预算</w:t>
      </w:r>
      <w:r>
        <w:rPr>
          <w:rFonts w:hint="eastAsia" w:ascii="仿宋_GB2312" w:hAnsi="仿宋_GB2312" w:cs="仿宋_GB2312"/>
          <w:color w:val="000000" w:themeColor="text1"/>
          <w:sz w:val="24"/>
          <w:szCs w:val="24"/>
          <w14:textFill>
            <w14:solidFill>
              <w14:schemeClr w14:val="tx1"/>
            </w14:solidFill>
          </w14:textFill>
        </w:rPr>
        <w:t>安排资金</w:t>
      </w:r>
      <w:r>
        <w:rPr>
          <w:rFonts w:hint="eastAsia" w:ascii="仿宋_GB2312" w:hAnsi="仿宋_GB2312" w:cs="仿宋_GB2312"/>
          <w:color w:val="000000" w:themeColor="text1"/>
          <w:sz w:val="24"/>
          <w:szCs w:val="24"/>
          <w:lang w:eastAsia="zh-Hans"/>
          <w14:textFill>
            <w14:solidFill>
              <w14:schemeClr w14:val="tx1"/>
            </w14:solidFill>
          </w14:textFill>
        </w:rPr>
        <w:t>总额</w:t>
      </w:r>
      <w:r>
        <w:rPr>
          <w:rFonts w:hint="eastAsia" w:ascii="仿宋_GB2312"/>
          <w:color w:val="000000" w:themeColor="text1"/>
          <w:sz w:val="24"/>
          <w:szCs w:val="24"/>
          <w:lang w:val="en-US" w:eastAsia="zh-CN"/>
          <w14:textFill>
            <w14:solidFill>
              <w14:schemeClr w14:val="tx1"/>
            </w14:solidFill>
          </w14:textFill>
        </w:rPr>
        <w:t>18.58</w:t>
      </w:r>
      <w:r>
        <w:rPr>
          <w:rFonts w:hint="eastAsia" w:ascii="仿宋_GB2312" w:hAnsi="仿宋_GB2312" w:cs="仿宋_GB2312"/>
          <w:color w:val="000000" w:themeColor="text1"/>
          <w:sz w:val="24"/>
          <w:szCs w:val="24"/>
          <w14:textFill>
            <w14:solidFill>
              <w14:schemeClr w14:val="tx1"/>
            </w14:solidFill>
          </w14:textFill>
        </w:rPr>
        <w:t>万元，</w:t>
      </w:r>
      <w:r>
        <w:rPr>
          <w:rFonts w:hint="eastAsia" w:ascii="仿宋_GB2312" w:hAnsi="仿宋_GB2312" w:cs="仿宋_GB2312"/>
          <w:color w:val="000000" w:themeColor="text1"/>
          <w:sz w:val="24"/>
          <w:szCs w:val="24"/>
          <w:lang w:eastAsia="zh-Hans"/>
          <w14:textFill>
            <w14:solidFill>
              <w14:schemeClr w14:val="tx1"/>
            </w14:solidFill>
          </w14:textFill>
        </w:rPr>
        <w:t>其中</w:t>
      </w:r>
      <w:r>
        <w:rPr>
          <w:rFonts w:hint="eastAsia" w:ascii="仿宋_GB2312"/>
          <w:color w:val="000000" w:themeColor="text1"/>
          <w:sz w:val="24"/>
          <w:szCs w:val="24"/>
          <w14:textFill>
            <w14:solidFill>
              <w14:schemeClr w14:val="tx1"/>
            </w14:solidFill>
          </w14:textFill>
        </w:rPr>
        <w:t>财政资</w:t>
      </w:r>
      <w:r>
        <w:rPr>
          <w:rFonts w:hint="eastAsia" w:ascii="仿宋_GB2312" w:hAnsi="仿宋_GB2312" w:cs="仿宋_GB2312"/>
          <w:color w:val="000000" w:themeColor="text1"/>
          <w:sz w:val="24"/>
          <w:szCs w:val="24"/>
          <w14:textFill>
            <w14:solidFill>
              <w14:schemeClr w14:val="tx1"/>
            </w14:solidFill>
          </w14:textFill>
        </w:rPr>
        <w:t>金</w:t>
      </w:r>
      <w:r>
        <w:rPr>
          <w:rFonts w:hint="eastAsia" w:ascii="仿宋_GB2312"/>
          <w:color w:val="000000" w:themeColor="text1"/>
          <w:sz w:val="24"/>
          <w:szCs w:val="24"/>
          <w:lang w:val="en-US" w:eastAsia="zh-CN"/>
          <w14:textFill>
            <w14:solidFill>
              <w14:schemeClr w14:val="tx1"/>
            </w14:solidFill>
          </w14:textFill>
        </w:rPr>
        <w:t>18.58</w:t>
      </w:r>
      <w:r>
        <w:rPr>
          <w:rFonts w:hint="eastAsia" w:ascii="仿宋_GB2312"/>
          <w:color w:val="000000" w:themeColor="text1"/>
          <w:sz w:val="24"/>
          <w:szCs w:val="24"/>
          <w14:textFill>
            <w14:solidFill>
              <w14:schemeClr w14:val="tx1"/>
            </w14:solidFill>
          </w14:textFill>
        </w:rPr>
        <w:t>万元、其他资金</w:t>
      </w:r>
      <w:r>
        <w:rPr>
          <w:rFonts w:hint="eastAsia" w:ascii="仿宋_GB2312"/>
          <w:color w:val="000000" w:themeColor="text1"/>
          <w:sz w:val="24"/>
          <w:szCs w:val="24"/>
          <w:lang w:val="en-US" w:eastAsia="zh-CN"/>
          <w14:textFill>
            <w14:solidFill>
              <w14:schemeClr w14:val="tx1"/>
            </w14:solidFill>
          </w14:textFill>
        </w:rPr>
        <w:t>0</w:t>
      </w:r>
      <w:r>
        <w:rPr>
          <w:rFonts w:hint="eastAsia" w:ascii="仿宋_GB2312"/>
          <w:color w:val="000000" w:themeColor="text1"/>
          <w:sz w:val="24"/>
          <w:szCs w:val="24"/>
          <w14:textFill>
            <w14:solidFill>
              <w14:schemeClr w14:val="tx1"/>
            </w14:solidFill>
          </w14:textFill>
        </w:rPr>
        <w:t>万元</w:t>
      </w:r>
      <w:r>
        <w:rPr>
          <w:rFonts w:hint="eastAsia" w:ascii="仿宋_GB2312"/>
          <w:color w:val="000000" w:themeColor="text1"/>
          <w:sz w:val="24"/>
          <w:szCs w:val="24"/>
          <w:lang w:eastAsia="zh-CN"/>
          <w14:textFill>
            <w14:solidFill>
              <w14:schemeClr w14:val="tx1"/>
            </w14:solidFill>
          </w14:textFill>
        </w:rPr>
        <w:t>；</w:t>
      </w:r>
      <w:r>
        <w:rPr>
          <w:rFonts w:hint="eastAsia" w:ascii="仿宋_GB2312"/>
          <w:color w:val="000000" w:themeColor="text1"/>
          <w:sz w:val="24"/>
          <w:szCs w:val="24"/>
          <w14:textFill>
            <w14:solidFill>
              <w14:schemeClr w14:val="tx1"/>
            </w14:solidFill>
          </w14:textFill>
        </w:rPr>
        <w:t>202</w:t>
      </w:r>
      <w:r>
        <w:rPr>
          <w:rFonts w:hint="eastAsia" w:ascii="仿宋_GB2312"/>
          <w:color w:val="000000" w:themeColor="text1"/>
          <w:sz w:val="24"/>
          <w:szCs w:val="24"/>
          <w:lang w:val="en-US" w:eastAsia="zh-CN"/>
          <w14:textFill>
            <w14:solidFill>
              <w14:schemeClr w14:val="tx1"/>
            </w14:solidFill>
          </w14:textFill>
        </w:rPr>
        <w:t>3</w:t>
      </w:r>
      <w:r>
        <w:rPr>
          <w:rFonts w:hint="eastAsia" w:ascii="仿宋_GB2312"/>
          <w:color w:val="000000" w:themeColor="text1"/>
          <w:sz w:val="24"/>
          <w:szCs w:val="24"/>
          <w14:textFill>
            <w14:solidFill>
              <w14:schemeClr w14:val="tx1"/>
            </w14:solidFill>
          </w14:textFill>
        </w:rPr>
        <w:t>年实际收到预算资金</w:t>
      </w:r>
      <w:r>
        <w:rPr>
          <w:rFonts w:hint="eastAsia" w:ascii="仿宋_GB2312"/>
          <w:color w:val="000000" w:themeColor="text1"/>
          <w:sz w:val="24"/>
          <w:szCs w:val="24"/>
          <w:lang w:val="en-US" w:eastAsia="zh-CN"/>
          <w14:textFill>
            <w14:solidFill>
              <w14:schemeClr w14:val="tx1"/>
            </w14:solidFill>
          </w14:textFill>
        </w:rPr>
        <w:t>18.58</w:t>
      </w:r>
      <w:r>
        <w:rPr>
          <w:rFonts w:hint="eastAsia" w:ascii="仿宋_GB2312"/>
          <w:color w:val="000000" w:themeColor="text1"/>
          <w:sz w:val="24"/>
          <w:szCs w:val="24"/>
          <w14:textFill>
            <w14:solidFill>
              <w14:schemeClr w14:val="tx1"/>
            </w14:solidFill>
          </w14:textFill>
        </w:rPr>
        <w:t>万元，预算资金到位率为</w:t>
      </w:r>
      <w:r>
        <w:rPr>
          <w:rFonts w:hint="eastAsia" w:ascii="仿宋_GB2312" w:hAnsi="仿宋_GB2312" w:cs="仿宋_GB2312"/>
          <w:color w:val="000000" w:themeColor="text1"/>
          <w:sz w:val="24"/>
          <w:szCs w:val="24"/>
          <w:lang w:val="en-US" w:eastAsia="zh-CN"/>
          <w14:textFill>
            <w14:solidFill>
              <w14:schemeClr w14:val="tx1"/>
            </w14:solidFill>
          </w14:textFill>
        </w:rPr>
        <w:t>100</w:t>
      </w:r>
      <w:r>
        <w:rPr>
          <w:rFonts w:hint="eastAsia" w:ascii="仿宋_GB2312"/>
          <w:color w:val="000000" w:themeColor="text1"/>
          <w:sz w:val="24"/>
          <w:szCs w:val="24"/>
          <w14:textFill>
            <w14:solidFill>
              <w14:schemeClr w14:val="tx1"/>
            </w14:solidFill>
          </w14:textFill>
        </w:rPr>
        <w:t>%。</w:t>
      </w:r>
    </w:p>
    <w:p>
      <w:pPr>
        <w:pageBreakBefore w:val="0"/>
        <w:widowControl w:val="0"/>
        <w:kinsoku/>
        <w:wordWrap/>
        <w:topLinePunct w:val="0"/>
        <w:autoSpaceDE/>
        <w:autoSpaceDN/>
        <w:bidi w:val="0"/>
        <w:spacing w:line="360" w:lineRule="exact"/>
        <w:ind w:firstLine="64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（2）项目资金实际使用情况</w:t>
      </w:r>
    </w:p>
    <w:p>
      <w:pPr>
        <w:pageBreakBefore w:val="0"/>
        <w:widowControl w:val="0"/>
        <w:kinsoku/>
        <w:wordWrap/>
        <w:topLinePunct w:val="0"/>
        <w:autoSpaceDE/>
        <w:autoSpaceDN/>
        <w:bidi w:val="0"/>
        <w:spacing w:line="360" w:lineRule="exact"/>
        <w:ind w:firstLine="640"/>
        <w:textAlignment w:val="auto"/>
        <w:rPr>
          <w:rFonts w:hint="eastAsia" w:ascii="仿宋_GB2312"/>
          <w:color w:val="000000" w:themeColor="text1"/>
          <w:sz w:val="24"/>
          <w:szCs w:val="24"/>
          <w14:textFill>
            <w14:solidFill>
              <w14:schemeClr w14:val="tx1"/>
            </w14:solidFill>
          </w14:textFill>
        </w:rPr>
      </w:pPr>
      <w:r>
        <w:rPr>
          <w:rFonts w:hint="eastAsia" w:ascii="仿宋_GB2312" w:hAnsi="仿宋_GB2312" w:cs="仿宋_GB2312"/>
          <w:color w:val="000000" w:themeColor="text1"/>
          <w:sz w:val="24"/>
          <w:szCs w:val="24"/>
          <w14:textFill>
            <w14:solidFill>
              <w14:schemeClr w14:val="tx1"/>
            </w14:solidFill>
          </w14:textFill>
        </w:rPr>
        <w:t>截至202</w:t>
      </w:r>
      <w:r>
        <w:rPr>
          <w:rFonts w:hint="eastAsia" w:ascii="仿宋_GB2312" w:hAnsi="仿宋_GB2312" w:cs="仿宋_GB2312"/>
          <w:color w:val="000000" w:themeColor="text1"/>
          <w:sz w:val="24"/>
          <w:szCs w:val="24"/>
          <w:lang w:val="en-US" w:eastAsia="zh-CN"/>
          <w14:textFill>
            <w14:solidFill>
              <w14:schemeClr w14:val="tx1"/>
            </w14:solidFill>
          </w14:textFill>
        </w:rPr>
        <w:t>3</w:t>
      </w:r>
      <w:r>
        <w:rPr>
          <w:rFonts w:hint="eastAsia" w:ascii="仿宋_GB2312" w:hAnsi="仿宋_GB2312" w:cs="仿宋_GB2312"/>
          <w:color w:val="000000" w:themeColor="text1"/>
          <w:sz w:val="24"/>
          <w:szCs w:val="24"/>
          <w14:textFill>
            <w14:solidFill>
              <w14:schemeClr w14:val="tx1"/>
            </w14:solidFill>
          </w14:textFill>
        </w:rPr>
        <w:t>年12月</w:t>
      </w:r>
      <w:r>
        <w:rPr>
          <w:rFonts w:hint="eastAsia" w:ascii="仿宋_GB2312" w:hAnsi="仿宋_GB2312" w:cs="仿宋_GB2312"/>
          <w:color w:val="000000" w:themeColor="text1"/>
          <w:sz w:val="24"/>
          <w:szCs w:val="24"/>
          <w:lang w:val="en-US" w:eastAsia="zh-CN"/>
          <w14:textFill>
            <w14:solidFill>
              <w14:schemeClr w14:val="tx1"/>
            </w14:solidFill>
          </w14:textFill>
        </w:rPr>
        <w:t>20</w:t>
      </w:r>
      <w:r>
        <w:rPr>
          <w:rFonts w:hint="eastAsia" w:ascii="仿宋_GB2312" w:hAnsi="仿宋_GB2312" w:cs="仿宋_GB2312"/>
          <w:color w:val="000000" w:themeColor="text1"/>
          <w:sz w:val="24"/>
          <w:szCs w:val="24"/>
          <w14:textFill>
            <w14:solidFill>
              <w14:schemeClr w14:val="tx1"/>
            </w14:solidFill>
          </w14:textFill>
        </w:rPr>
        <w:t>日，</w:t>
      </w:r>
      <w:r>
        <w:rPr>
          <w:rFonts w:hint="eastAsia" w:ascii="仿宋_GB2312"/>
          <w:color w:val="000000" w:themeColor="text1"/>
          <w:sz w:val="24"/>
          <w:szCs w:val="24"/>
          <w14:textFill>
            <w14:solidFill>
              <w14:schemeClr w14:val="tx1"/>
            </w14:solidFill>
          </w14:textFill>
        </w:rPr>
        <w:t>本项目实际支付资金</w:t>
      </w:r>
      <w:r>
        <w:rPr>
          <w:rFonts w:hint="eastAsia" w:ascii="仿宋_GB2312"/>
          <w:color w:val="000000" w:themeColor="text1"/>
          <w:sz w:val="24"/>
          <w:szCs w:val="24"/>
          <w:lang w:val="en-US" w:eastAsia="zh-CN"/>
          <w14:textFill>
            <w14:solidFill>
              <w14:schemeClr w14:val="tx1"/>
            </w14:solidFill>
          </w14:textFill>
        </w:rPr>
        <w:t>18.58</w:t>
      </w:r>
      <w:r>
        <w:rPr>
          <w:rFonts w:hint="eastAsia" w:ascii="仿宋_GB2312"/>
          <w:color w:val="000000" w:themeColor="text1"/>
          <w:sz w:val="24"/>
          <w:szCs w:val="24"/>
          <w14:textFill>
            <w14:solidFill>
              <w14:schemeClr w14:val="tx1"/>
            </w14:solidFill>
          </w14:textFill>
        </w:rPr>
        <w:t>万元，预算执行率</w:t>
      </w:r>
      <w:r>
        <w:rPr>
          <w:rFonts w:hint="eastAsia" w:ascii="仿宋_GB2312" w:hAnsi="仿宋_GB2312" w:cs="仿宋_GB2312"/>
          <w:color w:val="000000" w:themeColor="text1"/>
          <w:sz w:val="24"/>
          <w:szCs w:val="24"/>
          <w:lang w:val="en-US" w:eastAsia="zh-CN"/>
          <w14:textFill>
            <w14:solidFill>
              <w14:schemeClr w14:val="tx1"/>
            </w14:solidFill>
          </w14:textFill>
        </w:rPr>
        <w:t>100</w:t>
      </w:r>
      <w:r>
        <w:rPr>
          <w:rFonts w:hint="eastAsia" w:ascii="仿宋_GB2312"/>
          <w:color w:val="000000" w:themeColor="text1"/>
          <w:sz w:val="24"/>
          <w:szCs w:val="24"/>
          <w14:textFill>
            <w14:solidFill>
              <w14:schemeClr w14:val="tx1"/>
            </w14:solidFill>
          </w14:textFill>
        </w:rPr>
        <w:t>%。项目资金主要用于支付</w:t>
      </w:r>
      <w:r>
        <w:rPr>
          <w:rFonts w:hint="eastAsia" w:ascii="仿宋_GB2312"/>
          <w:color w:val="000000" w:themeColor="text1"/>
          <w:sz w:val="24"/>
          <w:szCs w:val="24"/>
          <w:lang w:val="en-US" w:eastAsia="zh-CN"/>
          <w14:textFill>
            <w14:solidFill>
              <w14:schemeClr w14:val="tx1"/>
            </w14:solidFill>
          </w14:textFill>
        </w:rPr>
        <w:t>普查办公经费</w:t>
      </w:r>
      <w:r>
        <w:rPr>
          <w:rFonts w:hint="eastAsia" w:ascii="仿宋_GB2312"/>
          <w:color w:val="000000" w:themeColor="text1"/>
          <w:sz w:val="24"/>
          <w:szCs w:val="24"/>
          <w14:textFill>
            <w14:solidFill>
              <w14:schemeClr w14:val="tx1"/>
            </w14:solidFill>
          </w14:textFill>
        </w:rPr>
        <w:t>费用</w:t>
      </w:r>
      <w:r>
        <w:rPr>
          <w:rFonts w:hint="eastAsia" w:ascii="仿宋_GB2312"/>
          <w:color w:val="000000" w:themeColor="text1"/>
          <w:sz w:val="24"/>
          <w:szCs w:val="24"/>
          <w:lang w:val="en-US" w:eastAsia="zh-CN"/>
          <w14:textFill>
            <w14:solidFill>
              <w14:schemeClr w14:val="tx1"/>
            </w14:solidFill>
          </w14:textFill>
        </w:rPr>
        <w:t>9.68</w:t>
      </w:r>
      <w:r>
        <w:rPr>
          <w:rFonts w:hint="eastAsia" w:ascii="仿宋_GB2312"/>
          <w:color w:val="000000" w:themeColor="text1"/>
          <w:sz w:val="24"/>
          <w:szCs w:val="24"/>
          <w14:textFill>
            <w14:solidFill>
              <w14:schemeClr w14:val="tx1"/>
            </w14:solidFill>
          </w14:textFill>
        </w:rPr>
        <w:t>万元、</w:t>
      </w:r>
      <w:r>
        <w:rPr>
          <w:rFonts w:hint="eastAsia" w:ascii="仿宋_GB2312"/>
          <w:color w:val="000000" w:themeColor="text1"/>
          <w:sz w:val="24"/>
          <w:szCs w:val="24"/>
          <w:lang w:val="en-US" w:eastAsia="zh-CN"/>
          <w14:textFill>
            <w14:solidFill>
              <w14:schemeClr w14:val="tx1"/>
            </w14:solidFill>
          </w14:textFill>
        </w:rPr>
        <w:t>人口抽样调查补助</w:t>
      </w:r>
      <w:r>
        <w:rPr>
          <w:rFonts w:hint="eastAsia" w:ascii="仿宋_GB2312"/>
          <w:color w:val="000000" w:themeColor="text1"/>
          <w:sz w:val="24"/>
          <w:szCs w:val="24"/>
          <w14:textFill>
            <w14:solidFill>
              <w14:schemeClr w14:val="tx1"/>
            </w14:solidFill>
          </w14:textFill>
        </w:rPr>
        <w:t>费用</w:t>
      </w:r>
      <w:r>
        <w:rPr>
          <w:rFonts w:hint="eastAsia" w:ascii="仿宋_GB2312"/>
          <w:color w:val="000000" w:themeColor="text1"/>
          <w:sz w:val="24"/>
          <w:szCs w:val="24"/>
          <w:lang w:val="en-US" w:eastAsia="zh-CN"/>
          <w14:textFill>
            <w14:solidFill>
              <w14:schemeClr w14:val="tx1"/>
            </w14:solidFill>
          </w14:textFill>
        </w:rPr>
        <w:t>8.9</w:t>
      </w:r>
      <w:r>
        <w:rPr>
          <w:rFonts w:hint="eastAsia" w:ascii="仿宋_GB2312"/>
          <w:color w:val="000000" w:themeColor="text1"/>
          <w:sz w:val="24"/>
          <w:szCs w:val="24"/>
          <w14:textFill>
            <w14:solidFill>
              <w14:schemeClr w14:val="tx1"/>
            </w14:solidFill>
          </w14:textFill>
        </w:rPr>
        <w:t>万元。</w:t>
      </w:r>
    </w:p>
    <w:p>
      <w:pPr>
        <w:pStyle w:val="4"/>
        <w:pageBreakBefore w:val="0"/>
        <w:widowControl w:val="0"/>
        <w:numPr>
          <w:ilvl w:val="0"/>
          <w:numId w:val="2"/>
        </w:numPr>
        <w:kinsoku/>
        <w:wordWrap/>
        <w:topLinePunct w:val="0"/>
        <w:autoSpaceDE/>
        <w:autoSpaceDN/>
        <w:bidi w:val="0"/>
        <w:spacing w:line="360" w:lineRule="exact"/>
        <w:ind w:firstLine="643"/>
        <w:textAlignment w:val="auto"/>
        <w:rPr>
          <w:rFonts w:ascii="楷体_GB2312" w:eastAsia="楷体_GB2312"/>
          <w:color w:val="000000" w:themeColor="text1"/>
          <w:sz w:val="24"/>
          <w:szCs w:val="24"/>
          <w14:textFill>
            <w14:solidFill>
              <w14:schemeClr w14:val="tx1"/>
            </w14:solidFill>
          </w14:textFill>
        </w:rPr>
      </w:pPr>
      <w:r>
        <w:rPr>
          <w:rFonts w:hint="eastAsia" w:ascii="楷体_GB2312" w:eastAsia="楷体_GB2312"/>
          <w:color w:val="000000" w:themeColor="text1"/>
          <w:sz w:val="24"/>
          <w:szCs w:val="24"/>
          <w14:textFill>
            <w14:solidFill>
              <w14:schemeClr w14:val="tx1"/>
            </w14:solidFill>
          </w14:textFill>
        </w:rPr>
        <w:t>项目绩效目标</w:t>
      </w:r>
    </w:p>
    <w:p>
      <w:pPr>
        <w:pageBreakBefore w:val="0"/>
        <w:widowControl w:val="0"/>
        <w:kinsoku/>
        <w:wordWrap/>
        <w:topLinePunct w:val="0"/>
        <w:autoSpaceDE/>
        <w:autoSpaceDN/>
        <w:bidi w:val="0"/>
        <w:spacing w:line="360" w:lineRule="exact"/>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1.总体目标</w:t>
      </w:r>
    </w:p>
    <w:p>
      <w:pPr>
        <w:pageBreakBefore w:val="0"/>
        <w:widowControl w:val="0"/>
        <w:kinsoku/>
        <w:wordWrap/>
        <w:topLinePunct w:val="0"/>
        <w:autoSpaceDE/>
        <w:autoSpaceDN/>
        <w:bidi w:val="0"/>
        <w:spacing w:line="360" w:lineRule="exact"/>
        <w:textAlignment w:val="auto"/>
        <w:rPr>
          <w:rFonts w:hint="eastAsia"/>
          <w:color w:val="auto"/>
          <w:sz w:val="24"/>
          <w:szCs w:val="24"/>
          <w:lang w:val="en-US" w:eastAsia="zh-CN"/>
        </w:rPr>
      </w:pPr>
      <w:r>
        <w:rPr>
          <w:rFonts w:hint="eastAsia"/>
          <w:color w:val="auto"/>
          <w:sz w:val="24"/>
          <w:szCs w:val="24"/>
          <w:lang w:val="en-US" w:eastAsia="zh-CN"/>
        </w:rPr>
        <w:t>沙湾市统计局2023年普查</w:t>
      </w:r>
      <w:r>
        <w:rPr>
          <w:rFonts w:hint="eastAsia"/>
          <w:color w:val="auto"/>
          <w:sz w:val="24"/>
          <w:szCs w:val="24"/>
        </w:rPr>
        <w:t>工作</w:t>
      </w:r>
      <w:r>
        <w:rPr>
          <w:rFonts w:hint="eastAsia"/>
          <w:color w:val="auto"/>
          <w:sz w:val="24"/>
          <w:szCs w:val="24"/>
          <w:lang w:val="en-US" w:eastAsia="zh-CN"/>
        </w:rPr>
        <w:t>项目</w:t>
      </w:r>
      <w:r>
        <w:rPr>
          <w:rFonts w:hint="eastAsia"/>
          <w:color w:val="auto"/>
          <w:sz w:val="24"/>
          <w:szCs w:val="24"/>
        </w:rPr>
        <w:t>的设立，是</w:t>
      </w:r>
      <w:r>
        <w:rPr>
          <w:rFonts w:hint="eastAsia"/>
          <w:color w:val="auto"/>
          <w:sz w:val="24"/>
          <w:szCs w:val="24"/>
          <w:lang w:val="en-US" w:eastAsia="zh-CN"/>
        </w:rPr>
        <w:t>全面调查我国第二产业和第三产业的发展规模、布局和效益。于2023年12月20日前支付18.58万元，其中：普查单位办公经费支出金额9.68万元，人口抽样调查补助金额8.9万元。全年项目计划实现目标如下：“目标1</w:t>
      </w:r>
      <w:r>
        <w:rPr>
          <w:color w:val="auto"/>
          <w:sz w:val="24"/>
          <w:szCs w:val="24"/>
        </w:rPr>
        <w:t>：</w:t>
      </w:r>
      <w:r>
        <w:rPr>
          <w:rFonts w:hint="eastAsia"/>
          <w:color w:val="auto"/>
          <w:sz w:val="24"/>
          <w:szCs w:val="24"/>
          <w:lang w:val="en-US" w:eastAsia="zh-CN"/>
        </w:rPr>
        <w:t>于2023年12月20日前支付18.58万元，完成项目普查单位数量2820个，摸清各类单位的基本情况；目标2:走访调查覆盖率要达到100%，通过实地走访有效掌握沙湾市经济状况组成，使此次普查能够统筹开展投入产出调查；目标3:通过普查，进一步夯实统计基础，推进统计现代化改革，为加强和改善宏观经济治理、科学制定中长期发展规划、全面建设社会主义现代化国家提供科学准确的统计信息支持。</w:t>
      </w:r>
    </w:p>
    <w:p>
      <w:pPr>
        <w:pageBreakBefore w:val="0"/>
        <w:widowControl w:val="0"/>
        <w:kinsoku/>
        <w:wordWrap/>
        <w:topLinePunct w:val="0"/>
        <w:autoSpaceDE/>
        <w:autoSpaceDN/>
        <w:bidi w:val="0"/>
        <w:spacing w:line="360" w:lineRule="exact"/>
        <w:textAlignment w:val="auto"/>
        <w:rPr>
          <w:rFonts w:hint="eastAsia"/>
          <w:b/>
          <w:bCs/>
          <w:color w:val="auto"/>
          <w:sz w:val="24"/>
          <w:szCs w:val="24"/>
        </w:rPr>
      </w:pPr>
      <w:r>
        <w:rPr>
          <w:rFonts w:hint="eastAsia"/>
          <w:b/>
          <w:bCs/>
          <w:color w:val="auto"/>
          <w:sz w:val="24"/>
          <w:szCs w:val="24"/>
        </w:rPr>
        <w:t>2.阶段性目标</w:t>
      </w:r>
    </w:p>
    <w:p>
      <w:pPr>
        <w:pageBreakBefore w:val="0"/>
        <w:widowControl w:val="0"/>
        <w:kinsoku/>
        <w:wordWrap/>
        <w:topLinePunct w:val="0"/>
        <w:autoSpaceDE/>
        <w:autoSpaceDN/>
        <w:bidi w:val="0"/>
        <w:spacing w:line="360" w:lineRule="exact"/>
        <w:ind w:firstLine="640"/>
        <w:textAlignment w:val="auto"/>
        <w:rPr>
          <w:rFonts w:ascii="仿宋_GB2312" w:hAnsi="Arial" w:cs="宋体"/>
          <w:bCs/>
          <w:color w:val="000000"/>
          <w:sz w:val="24"/>
          <w:szCs w:val="24"/>
        </w:rPr>
      </w:pPr>
      <w:r>
        <w:rPr>
          <w:rFonts w:hint="eastAsia" w:ascii="仿宋_GB2312" w:hAnsi="Arial" w:cs="宋体"/>
          <w:bCs/>
          <w:color w:val="000000"/>
          <w:sz w:val="24"/>
          <w:szCs w:val="24"/>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24"/>
          <w:szCs w:val="24"/>
        </w:rPr>
        <w:t>〔</w:t>
      </w:r>
      <w:r>
        <w:rPr>
          <w:rFonts w:hint="eastAsia" w:ascii="仿宋_GB2312" w:hAnsi="Arial" w:cs="宋体"/>
          <w:bCs/>
          <w:color w:val="000000"/>
          <w:sz w:val="24"/>
          <w:szCs w:val="24"/>
        </w:rPr>
        <w:t>2020</w:t>
      </w:r>
      <w:r>
        <w:rPr>
          <w:rFonts w:hint="eastAsia" w:ascii="仿宋_GB2312" w:hAnsi="微软雅黑" w:cs="微软雅黑"/>
          <w:bCs/>
          <w:color w:val="000000"/>
          <w:sz w:val="24"/>
          <w:szCs w:val="24"/>
        </w:rPr>
        <w:t>〕</w:t>
      </w:r>
      <w:r>
        <w:rPr>
          <w:rFonts w:hint="eastAsia" w:ascii="仿宋_GB2312" w:hAnsi="Arial" w:cs="宋体"/>
          <w:bCs/>
          <w:color w:val="000000"/>
          <w:sz w:val="24"/>
          <w:szCs w:val="24"/>
        </w:rPr>
        <w:t>10号）、《</w:t>
      </w:r>
      <w:r>
        <w:rPr>
          <w:rFonts w:hint="eastAsia" w:ascii="仿宋_GB2312" w:hAnsi="Arial" w:cs="宋体"/>
          <w:bCs/>
          <w:color w:val="000000"/>
          <w:sz w:val="24"/>
          <w:szCs w:val="24"/>
          <w:lang w:val="en-US" w:eastAsia="zh-CN"/>
        </w:rPr>
        <w:t>塔城</w:t>
      </w:r>
      <w:r>
        <w:rPr>
          <w:rFonts w:hint="eastAsia" w:ascii="仿宋_GB2312" w:hAnsi="Arial" w:cs="宋体"/>
          <w:bCs/>
          <w:color w:val="000000"/>
          <w:sz w:val="24"/>
          <w:szCs w:val="24"/>
        </w:rPr>
        <w:t>地区财政</w:t>
      </w:r>
      <w:r>
        <w:rPr>
          <w:rFonts w:hint="eastAsia" w:ascii="仿宋_GB2312"/>
          <w:sz w:val="24"/>
          <w:szCs w:val="24"/>
        </w:rPr>
        <w:t>支出绩效评价管理暂行办法》（</w:t>
      </w:r>
      <w:r>
        <w:rPr>
          <w:rFonts w:hint="eastAsia" w:ascii="仿宋_GB2312"/>
          <w:sz w:val="24"/>
          <w:szCs w:val="24"/>
          <w:highlight w:val="none"/>
          <w:lang w:val="en-US" w:eastAsia="zh-CN"/>
        </w:rPr>
        <w:t>塔</w:t>
      </w:r>
      <w:r>
        <w:rPr>
          <w:rFonts w:hint="eastAsia" w:ascii="仿宋_GB2312"/>
          <w:sz w:val="24"/>
          <w:szCs w:val="24"/>
          <w:highlight w:val="none"/>
        </w:rPr>
        <w:t>地财预〔201</w:t>
      </w:r>
      <w:r>
        <w:rPr>
          <w:rFonts w:hint="default" w:ascii="仿宋_GB2312"/>
          <w:sz w:val="24"/>
          <w:szCs w:val="24"/>
          <w:highlight w:val="none"/>
          <w:lang w:val="en-US"/>
        </w:rPr>
        <w:t>8</w:t>
      </w:r>
      <w:r>
        <w:rPr>
          <w:rFonts w:hint="eastAsia" w:ascii="仿宋_GB2312"/>
          <w:sz w:val="24"/>
          <w:szCs w:val="24"/>
          <w:highlight w:val="none"/>
        </w:rPr>
        <w:t>〕</w:t>
      </w:r>
      <w:r>
        <w:rPr>
          <w:rFonts w:hint="default" w:ascii="仿宋_GB2312"/>
          <w:sz w:val="24"/>
          <w:szCs w:val="24"/>
          <w:highlight w:val="none"/>
          <w:lang w:val="en-US"/>
        </w:rPr>
        <w:t>114</w:t>
      </w:r>
      <w:r>
        <w:rPr>
          <w:rFonts w:hint="eastAsia" w:ascii="仿宋_GB2312"/>
          <w:sz w:val="24"/>
          <w:szCs w:val="24"/>
          <w:highlight w:val="none"/>
        </w:rPr>
        <w:t>号）等文件</w:t>
      </w:r>
      <w:r>
        <w:rPr>
          <w:rFonts w:hint="eastAsia" w:ascii="仿宋_GB2312"/>
          <w:sz w:val="24"/>
          <w:szCs w:val="24"/>
        </w:rPr>
        <w:t>要求，</w:t>
      </w:r>
      <w:r>
        <w:rPr>
          <w:rFonts w:hint="eastAsia" w:ascii="仿宋_GB2312" w:hAnsi="Arial" w:cs="宋体"/>
          <w:bCs/>
          <w:color w:val="000000"/>
          <w:sz w:val="24"/>
          <w:szCs w:val="24"/>
        </w:rPr>
        <w:t>结合本项目实际，对绩效目标进行逐层分解、细化后的具体绩效指标如下：</w:t>
      </w:r>
    </w:p>
    <w:p>
      <w:pPr>
        <w:pageBreakBefore w:val="0"/>
        <w:widowControl w:val="0"/>
        <w:numPr>
          <w:ilvl w:val="0"/>
          <w:numId w:val="3"/>
        </w:numPr>
        <w:kinsoku/>
        <w:wordWrap/>
        <w:topLinePunct w:val="0"/>
        <w:autoSpaceDE/>
        <w:autoSpaceDN/>
        <w:bidi w:val="0"/>
        <w:spacing w:line="360" w:lineRule="exact"/>
        <w:ind w:firstLine="640"/>
        <w:textAlignment w:val="auto"/>
        <w:rPr>
          <w:sz w:val="24"/>
          <w:szCs w:val="24"/>
        </w:rPr>
      </w:pPr>
      <w:r>
        <w:rPr>
          <w:rFonts w:hint="eastAsia"/>
          <w:sz w:val="24"/>
          <w:szCs w:val="24"/>
        </w:rPr>
        <w:t>项目产出</w:t>
      </w:r>
      <w:r>
        <w:rPr>
          <w:rFonts w:hint="eastAsia"/>
          <w:sz w:val="24"/>
          <w:szCs w:val="24"/>
          <w:lang w:val="en-US" w:eastAsia="zh-CN"/>
        </w:rPr>
        <w:t>指标</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①数量指标</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sz w:val="24"/>
          <w:szCs w:val="24"/>
          <w:lang w:eastAsia="zh-Hans"/>
        </w:rPr>
      </w:pPr>
      <w:r>
        <w:rPr>
          <w:rFonts w:hint="eastAsia" w:ascii="仿宋_GB2312" w:hAnsi="仿宋_GB2312" w:cs="仿宋_GB2312"/>
          <w:sz w:val="24"/>
          <w:szCs w:val="24"/>
          <w:lang w:eastAsia="zh-Hans"/>
        </w:rPr>
        <w:t>“普查</w:t>
      </w:r>
      <w:r>
        <w:rPr>
          <w:rFonts w:hint="eastAsia" w:ascii="仿宋_GB2312" w:hAnsi="仿宋_GB2312" w:cs="仿宋_GB2312"/>
          <w:sz w:val="24"/>
          <w:szCs w:val="24"/>
          <w:lang w:val="en-US" w:eastAsia="zh-CN"/>
        </w:rPr>
        <w:t>单位</w:t>
      </w:r>
      <w:r>
        <w:rPr>
          <w:rFonts w:hint="eastAsia" w:ascii="仿宋_GB2312" w:hAnsi="仿宋_GB2312" w:cs="仿宋_GB2312"/>
          <w:sz w:val="24"/>
          <w:szCs w:val="24"/>
          <w:lang w:eastAsia="zh-Hans"/>
        </w:rPr>
        <w:t>数量”指标，预期指标值为“&gt;=</w:t>
      </w:r>
      <w:r>
        <w:rPr>
          <w:rFonts w:hint="eastAsia" w:ascii="仿宋_GB2312" w:hAnsi="仿宋_GB2312" w:cs="仿宋_GB2312"/>
          <w:sz w:val="24"/>
          <w:szCs w:val="24"/>
          <w:lang w:val="en-US" w:eastAsia="zh-CN"/>
        </w:rPr>
        <w:t>2820个</w:t>
      </w:r>
      <w:r>
        <w:rPr>
          <w:rFonts w:hint="eastAsia" w:ascii="仿宋_GB2312" w:hAnsi="仿宋_GB2312" w:cs="仿宋_GB2312"/>
          <w:sz w:val="24"/>
          <w:szCs w:val="24"/>
          <w:lang w:eastAsia="zh-Hans"/>
        </w:rPr>
        <w:t>”；</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sz w:val="24"/>
          <w:szCs w:val="24"/>
          <w:lang w:eastAsia="zh-CN"/>
        </w:rPr>
      </w:pPr>
      <w:r>
        <w:rPr>
          <w:rFonts w:hint="eastAsia" w:ascii="仿宋_GB2312" w:hAnsi="仿宋_GB2312" w:cs="仿宋_GB2312"/>
          <w:sz w:val="24"/>
          <w:szCs w:val="24"/>
          <w:lang w:eastAsia="zh-Hans"/>
        </w:rPr>
        <w:t>“</w:t>
      </w:r>
      <w:r>
        <w:rPr>
          <w:rFonts w:hint="eastAsia" w:ascii="仿宋_GB2312" w:hAnsi="仿宋_GB2312" w:cs="仿宋_GB2312"/>
          <w:sz w:val="24"/>
          <w:szCs w:val="24"/>
          <w:lang w:val="en-US" w:eastAsia="zh-CN"/>
        </w:rPr>
        <w:t>发放普查员生活补助人数</w:t>
      </w:r>
      <w:r>
        <w:rPr>
          <w:rFonts w:hint="eastAsia" w:ascii="仿宋_GB2312" w:hAnsi="仿宋_GB2312" w:cs="仿宋_GB2312"/>
          <w:sz w:val="24"/>
          <w:szCs w:val="24"/>
          <w:lang w:eastAsia="zh-Hans"/>
        </w:rPr>
        <w:t>”指标，预期指标值为“&gt;=</w:t>
      </w:r>
      <w:r>
        <w:rPr>
          <w:rFonts w:hint="eastAsia" w:ascii="仿宋_GB2312" w:hAnsi="仿宋_GB2312" w:cs="仿宋_GB2312"/>
          <w:sz w:val="24"/>
          <w:szCs w:val="24"/>
          <w:lang w:val="en-US" w:eastAsia="zh-CN"/>
        </w:rPr>
        <w:t>86人</w:t>
      </w:r>
      <w:r>
        <w:rPr>
          <w:rFonts w:hint="eastAsia" w:ascii="仿宋_GB2312" w:hAnsi="仿宋_GB2312" w:cs="仿宋_GB2312"/>
          <w:sz w:val="24"/>
          <w:szCs w:val="24"/>
          <w:lang w:eastAsia="zh-Hans"/>
        </w:rPr>
        <w:t>”；</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②质量指标</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sz w:val="24"/>
          <w:szCs w:val="24"/>
          <w:lang w:eastAsia="zh-Hans"/>
        </w:rPr>
      </w:pPr>
      <w:r>
        <w:rPr>
          <w:rFonts w:hint="eastAsia"/>
          <w:sz w:val="24"/>
          <w:szCs w:val="24"/>
        </w:rPr>
        <w:t>“</w:t>
      </w:r>
      <w:r>
        <w:rPr>
          <w:rFonts w:hint="eastAsia" w:ascii="仿宋_GB2312" w:hAnsi="仿宋_GB2312" w:cs="仿宋_GB2312"/>
          <w:sz w:val="24"/>
          <w:szCs w:val="24"/>
          <w:lang w:val="en-US" w:eastAsia="zh-CN"/>
        </w:rPr>
        <w:t>资金使用范围率</w:t>
      </w:r>
      <w:r>
        <w:rPr>
          <w:rFonts w:hint="eastAsia" w:ascii="仿宋_GB2312" w:hAnsi="仿宋_GB2312" w:cs="仿宋_GB2312"/>
          <w:sz w:val="24"/>
          <w:szCs w:val="24"/>
          <w:lang w:eastAsia="zh-Hans"/>
        </w:rPr>
        <w:t>”指标，预期指标值为“</w:t>
      </w:r>
      <w:r>
        <w:rPr>
          <w:rFonts w:hint="eastAsia" w:ascii="仿宋_GB2312" w:hAnsi="仿宋_GB2312" w:cs="仿宋_GB2312"/>
          <w:sz w:val="24"/>
          <w:szCs w:val="24"/>
          <w:lang w:val="en-US" w:eastAsia="zh-CN"/>
        </w:rPr>
        <w:t>=100%</w:t>
      </w:r>
      <w:r>
        <w:rPr>
          <w:rFonts w:hint="eastAsia" w:ascii="仿宋_GB2312" w:hAnsi="仿宋_GB2312" w:cs="仿宋_GB2312"/>
          <w:sz w:val="24"/>
          <w:szCs w:val="24"/>
          <w:lang w:eastAsia="zh-Hans"/>
        </w:rPr>
        <w:t>”；</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sz w:val="24"/>
          <w:szCs w:val="24"/>
          <w:lang w:eastAsia="zh-Hans"/>
        </w:rPr>
      </w:pPr>
      <w:r>
        <w:rPr>
          <w:rFonts w:hint="eastAsia" w:ascii="仿宋_GB2312" w:hAnsi="仿宋_GB2312" w:cs="仿宋_GB2312"/>
          <w:sz w:val="24"/>
          <w:szCs w:val="24"/>
          <w:lang w:eastAsia="zh-Hans"/>
        </w:rPr>
        <w:t>“</w:t>
      </w:r>
      <w:r>
        <w:rPr>
          <w:rFonts w:hint="eastAsia" w:ascii="仿宋_GB2312" w:hAnsi="仿宋_GB2312" w:cs="仿宋_GB2312"/>
          <w:sz w:val="24"/>
          <w:szCs w:val="24"/>
          <w:lang w:val="en-US" w:eastAsia="zh-CN"/>
        </w:rPr>
        <w:t>入户走访调查覆盖率</w:t>
      </w:r>
      <w:r>
        <w:rPr>
          <w:rFonts w:hint="eastAsia" w:ascii="仿宋_GB2312" w:hAnsi="仿宋_GB2312" w:cs="仿宋_GB2312"/>
          <w:sz w:val="24"/>
          <w:szCs w:val="24"/>
          <w:lang w:eastAsia="zh-Hans"/>
        </w:rPr>
        <w:t>”指标，预期指标值为“</w:t>
      </w:r>
      <w:r>
        <w:rPr>
          <w:rFonts w:hint="eastAsia" w:ascii="仿宋_GB2312" w:hAnsi="仿宋_GB2312" w:cs="仿宋_GB2312"/>
          <w:sz w:val="24"/>
          <w:szCs w:val="24"/>
          <w:lang w:val="en-US" w:eastAsia="zh-CN"/>
        </w:rPr>
        <w:t>=100%</w:t>
      </w:r>
      <w:r>
        <w:rPr>
          <w:rFonts w:hint="eastAsia" w:ascii="仿宋_GB2312" w:hAnsi="仿宋_GB2312" w:cs="仿宋_GB2312"/>
          <w:sz w:val="24"/>
          <w:szCs w:val="24"/>
          <w:lang w:eastAsia="zh-Hans"/>
        </w:rPr>
        <w:t>”。</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③时效指标</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sz w:val="24"/>
          <w:szCs w:val="24"/>
          <w:lang w:val="en-US" w:eastAsia="zh-CN"/>
        </w:rPr>
      </w:pPr>
      <w:r>
        <w:rPr>
          <w:rFonts w:hint="eastAsia" w:ascii="仿宋_GB2312" w:hAnsi="仿宋_GB2312" w:cs="仿宋_GB2312"/>
          <w:sz w:val="24"/>
          <w:szCs w:val="24"/>
          <w:lang w:val="en-US" w:eastAsia="zh-CN"/>
        </w:rPr>
        <w:t>“项目完成时间”指标，预期指标值为“2023年12月20日”；</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sz w:val="24"/>
          <w:szCs w:val="24"/>
          <w:lang w:val="en-US" w:eastAsia="zh-CN"/>
        </w:rPr>
      </w:pPr>
      <w:r>
        <w:rPr>
          <w:rFonts w:hint="eastAsia" w:ascii="仿宋_GB2312" w:hAnsi="仿宋_GB2312" w:cs="仿宋_GB2312"/>
          <w:sz w:val="24"/>
          <w:szCs w:val="24"/>
          <w:lang w:val="en-US" w:eastAsia="zh-CN"/>
        </w:rPr>
        <w:t>“资金支付及时率”指标，预期指标值为“=100%”。</w:t>
      </w:r>
    </w:p>
    <w:p>
      <w:pPr>
        <w:pageBreakBefore w:val="0"/>
        <w:widowControl w:val="0"/>
        <w:numPr>
          <w:ilvl w:val="0"/>
          <w:numId w:val="3"/>
        </w:numPr>
        <w:kinsoku/>
        <w:wordWrap/>
        <w:topLinePunct w:val="0"/>
        <w:autoSpaceDE/>
        <w:autoSpaceDN/>
        <w:bidi w:val="0"/>
        <w:spacing w:line="360" w:lineRule="exact"/>
        <w:ind w:left="0" w:leftChars="0" w:firstLine="480" w:firstLineChars="200"/>
        <w:textAlignment w:val="auto"/>
        <w:rPr>
          <w:rFonts w:hint="eastAsia"/>
          <w:sz w:val="24"/>
          <w:szCs w:val="24"/>
          <w:highlight w:val="none"/>
        </w:rPr>
      </w:pPr>
      <w:r>
        <w:rPr>
          <w:rFonts w:hint="eastAsia"/>
          <w:sz w:val="24"/>
          <w:szCs w:val="24"/>
          <w:lang w:val="en-US" w:eastAsia="zh-CN"/>
        </w:rPr>
        <w:t>项目</w:t>
      </w:r>
      <w:r>
        <w:rPr>
          <w:rFonts w:hint="eastAsia"/>
          <w:sz w:val="24"/>
          <w:szCs w:val="24"/>
          <w:highlight w:val="none"/>
        </w:rPr>
        <w:t>成本指标</w:t>
      </w:r>
    </w:p>
    <w:p>
      <w:pPr>
        <w:pageBreakBefore w:val="0"/>
        <w:widowControl w:val="0"/>
        <w:kinsoku/>
        <w:wordWrap/>
        <w:topLinePunct w:val="0"/>
        <w:autoSpaceDE/>
        <w:autoSpaceDN/>
        <w:bidi w:val="0"/>
        <w:spacing w:line="360" w:lineRule="exact"/>
        <w:ind w:firstLine="640"/>
        <w:textAlignment w:val="auto"/>
        <w:rPr>
          <w:color w:val="auto"/>
          <w:sz w:val="24"/>
          <w:szCs w:val="24"/>
        </w:rPr>
      </w:pPr>
      <w:r>
        <w:rPr>
          <w:rFonts w:hint="eastAsia"/>
          <w:color w:val="auto"/>
          <w:sz w:val="24"/>
          <w:szCs w:val="24"/>
        </w:rPr>
        <w:t>①</w:t>
      </w:r>
      <w:r>
        <w:rPr>
          <w:rFonts w:hint="eastAsia"/>
          <w:color w:val="auto"/>
          <w:sz w:val="24"/>
          <w:szCs w:val="24"/>
          <w:lang w:val="en-US" w:eastAsia="zh-CN"/>
        </w:rPr>
        <w:t>经济成本</w:t>
      </w:r>
      <w:r>
        <w:rPr>
          <w:rFonts w:hint="eastAsia"/>
          <w:color w:val="auto"/>
          <w:sz w:val="24"/>
          <w:szCs w:val="24"/>
        </w:rPr>
        <w:t>指标</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color w:val="auto"/>
          <w:sz w:val="24"/>
          <w:szCs w:val="24"/>
          <w:lang w:val="en-US" w:eastAsia="zh-CN"/>
        </w:rPr>
      </w:pPr>
      <w:r>
        <w:rPr>
          <w:rFonts w:hint="eastAsia" w:ascii="仿宋_GB2312" w:hAnsi="仿宋_GB2312" w:cs="仿宋_GB2312"/>
          <w:color w:val="auto"/>
          <w:sz w:val="24"/>
          <w:szCs w:val="24"/>
          <w:lang w:val="en-US" w:eastAsia="zh-CN"/>
        </w:rPr>
        <w:t>“普查办公经费支出金额”指标，预期指标值为“9.68万元”；</w:t>
      </w:r>
    </w:p>
    <w:p>
      <w:pPr>
        <w:pageBreakBefore w:val="0"/>
        <w:widowControl w:val="0"/>
        <w:kinsoku/>
        <w:wordWrap/>
        <w:topLinePunct w:val="0"/>
        <w:autoSpaceDE/>
        <w:autoSpaceDN/>
        <w:bidi w:val="0"/>
        <w:spacing w:line="360" w:lineRule="exact"/>
        <w:ind w:firstLine="640"/>
        <w:textAlignment w:val="auto"/>
        <w:rPr>
          <w:color w:val="auto"/>
          <w:sz w:val="24"/>
          <w:szCs w:val="24"/>
          <w:highlight w:val="none"/>
        </w:rPr>
      </w:pPr>
      <w:r>
        <w:rPr>
          <w:rFonts w:hint="eastAsia" w:ascii="仿宋_GB2312" w:hAnsi="仿宋_GB2312" w:cs="仿宋_GB2312"/>
          <w:color w:val="auto"/>
          <w:sz w:val="24"/>
          <w:szCs w:val="24"/>
          <w:lang w:val="en-US" w:eastAsia="zh-CN"/>
        </w:rPr>
        <w:t>“人口抽样调查补助金额”指标，预期指标值为“8.90万元”。</w:t>
      </w:r>
    </w:p>
    <w:p>
      <w:pPr>
        <w:pageBreakBefore w:val="0"/>
        <w:widowControl w:val="0"/>
        <w:kinsoku/>
        <w:wordWrap/>
        <w:topLinePunct w:val="0"/>
        <w:autoSpaceDE/>
        <w:autoSpaceDN/>
        <w:bidi w:val="0"/>
        <w:spacing w:line="360" w:lineRule="exact"/>
        <w:ind w:firstLine="640"/>
        <w:textAlignment w:val="auto"/>
        <w:rPr>
          <w:color w:val="auto"/>
          <w:sz w:val="24"/>
          <w:szCs w:val="24"/>
        </w:rPr>
      </w:pPr>
      <w:r>
        <w:rPr>
          <w:rFonts w:hint="eastAsia"/>
          <w:color w:val="auto"/>
          <w:sz w:val="24"/>
          <w:szCs w:val="24"/>
        </w:rPr>
        <w:t>②</w:t>
      </w:r>
      <w:r>
        <w:rPr>
          <w:rFonts w:hint="eastAsia"/>
          <w:color w:val="auto"/>
          <w:sz w:val="24"/>
          <w:szCs w:val="24"/>
          <w:lang w:val="en-US" w:eastAsia="zh-CN"/>
        </w:rPr>
        <w:t>社会成本</w:t>
      </w:r>
      <w:r>
        <w:rPr>
          <w:rFonts w:hint="eastAsia"/>
          <w:color w:val="auto"/>
          <w:sz w:val="24"/>
          <w:szCs w:val="24"/>
        </w:rPr>
        <w:t>指标</w:t>
      </w:r>
    </w:p>
    <w:p>
      <w:pPr>
        <w:pageBreakBefore w:val="0"/>
        <w:widowControl w:val="0"/>
        <w:kinsoku/>
        <w:wordWrap/>
        <w:topLinePunct w:val="0"/>
        <w:autoSpaceDE/>
        <w:autoSpaceDN/>
        <w:bidi w:val="0"/>
        <w:spacing w:line="360" w:lineRule="exact"/>
        <w:ind w:firstLine="640"/>
        <w:textAlignment w:val="auto"/>
        <w:rPr>
          <w:rFonts w:hint="default" w:eastAsia="仿宋_GB2312"/>
          <w:color w:val="auto"/>
          <w:sz w:val="24"/>
          <w:szCs w:val="24"/>
          <w:lang w:val="en-US" w:eastAsia="zh-CN"/>
        </w:rPr>
      </w:pPr>
      <w:r>
        <w:rPr>
          <w:rFonts w:hint="eastAsia"/>
          <w:color w:val="auto"/>
          <w:sz w:val="24"/>
          <w:szCs w:val="24"/>
          <w:lang w:val="en-US" w:eastAsia="zh-CN"/>
        </w:rPr>
        <w:t>无此项指标</w:t>
      </w:r>
    </w:p>
    <w:p>
      <w:pPr>
        <w:pageBreakBefore w:val="0"/>
        <w:widowControl w:val="0"/>
        <w:kinsoku/>
        <w:wordWrap/>
        <w:topLinePunct w:val="0"/>
        <w:autoSpaceDE/>
        <w:autoSpaceDN/>
        <w:bidi w:val="0"/>
        <w:spacing w:line="360" w:lineRule="exact"/>
        <w:ind w:firstLine="640"/>
        <w:textAlignment w:val="auto"/>
        <w:rPr>
          <w:color w:val="auto"/>
          <w:sz w:val="24"/>
          <w:szCs w:val="24"/>
        </w:rPr>
      </w:pPr>
      <w:r>
        <w:rPr>
          <w:rFonts w:hint="eastAsia"/>
          <w:color w:val="auto"/>
          <w:sz w:val="24"/>
          <w:szCs w:val="24"/>
        </w:rPr>
        <w:t>③</w:t>
      </w:r>
      <w:r>
        <w:rPr>
          <w:rFonts w:hint="eastAsia"/>
          <w:color w:val="auto"/>
          <w:sz w:val="24"/>
          <w:szCs w:val="24"/>
          <w:lang w:val="en-US" w:eastAsia="zh-CN"/>
        </w:rPr>
        <w:t>生态环境成本</w:t>
      </w:r>
      <w:r>
        <w:rPr>
          <w:rFonts w:hint="eastAsia"/>
          <w:color w:val="auto"/>
          <w:sz w:val="24"/>
          <w:szCs w:val="24"/>
        </w:rPr>
        <w:t>指标</w:t>
      </w:r>
    </w:p>
    <w:p>
      <w:pPr>
        <w:pageBreakBefore w:val="0"/>
        <w:widowControl w:val="0"/>
        <w:kinsoku/>
        <w:wordWrap/>
        <w:topLinePunct w:val="0"/>
        <w:autoSpaceDE/>
        <w:autoSpaceDN/>
        <w:bidi w:val="0"/>
        <w:spacing w:line="360" w:lineRule="exact"/>
        <w:ind w:firstLine="640"/>
        <w:textAlignment w:val="auto"/>
        <w:rPr>
          <w:rFonts w:hint="eastAsia"/>
          <w:color w:val="auto"/>
          <w:sz w:val="24"/>
          <w:szCs w:val="24"/>
          <w:lang w:val="en-US" w:eastAsia="zh-CN"/>
        </w:rPr>
      </w:pPr>
      <w:r>
        <w:rPr>
          <w:rFonts w:hint="eastAsia"/>
          <w:color w:val="auto"/>
          <w:sz w:val="24"/>
          <w:szCs w:val="24"/>
          <w:lang w:val="en-US" w:eastAsia="zh-CN"/>
        </w:rPr>
        <w:t>无此项指标</w:t>
      </w:r>
    </w:p>
    <w:p>
      <w:pPr>
        <w:pageBreakBefore w:val="0"/>
        <w:widowControl w:val="0"/>
        <w:kinsoku/>
        <w:wordWrap/>
        <w:topLinePunct w:val="0"/>
        <w:autoSpaceDE/>
        <w:autoSpaceDN/>
        <w:bidi w:val="0"/>
        <w:spacing w:line="360" w:lineRule="exact"/>
        <w:ind w:firstLine="640"/>
        <w:textAlignment w:val="auto"/>
        <w:rPr>
          <w:rFonts w:hint="eastAsia" w:eastAsia="仿宋_GB2312"/>
          <w:color w:val="auto"/>
          <w:sz w:val="24"/>
          <w:szCs w:val="24"/>
          <w:lang w:eastAsia="zh-CN"/>
        </w:rPr>
      </w:pPr>
      <w:r>
        <w:rPr>
          <w:rFonts w:hint="eastAsia"/>
          <w:color w:val="auto"/>
          <w:sz w:val="24"/>
          <w:szCs w:val="24"/>
          <w:lang w:eastAsia="zh-CN"/>
        </w:rPr>
        <w:t>（</w:t>
      </w:r>
      <w:r>
        <w:rPr>
          <w:rFonts w:hint="eastAsia"/>
          <w:color w:val="auto"/>
          <w:sz w:val="24"/>
          <w:szCs w:val="24"/>
          <w:lang w:val="en-US" w:eastAsia="zh-CN"/>
        </w:rPr>
        <w:t>3</w:t>
      </w:r>
      <w:r>
        <w:rPr>
          <w:rFonts w:hint="eastAsia"/>
          <w:color w:val="auto"/>
          <w:sz w:val="24"/>
          <w:szCs w:val="24"/>
          <w:lang w:eastAsia="zh-CN"/>
        </w:rPr>
        <w:t>）</w:t>
      </w:r>
      <w:r>
        <w:rPr>
          <w:rFonts w:hint="eastAsia"/>
          <w:color w:val="auto"/>
          <w:sz w:val="24"/>
          <w:szCs w:val="24"/>
        </w:rPr>
        <w:t>项目效益</w:t>
      </w:r>
      <w:r>
        <w:rPr>
          <w:rFonts w:hint="eastAsia"/>
          <w:color w:val="auto"/>
          <w:sz w:val="24"/>
          <w:szCs w:val="24"/>
          <w:lang w:val="en-US" w:eastAsia="zh-CN"/>
        </w:rPr>
        <w:t>指标</w:t>
      </w:r>
    </w:p>
    <w:p>
      <w:pPr>
        <w:pageBreakBefore w:val="0"/>
        <w:widowControl w:val="0"/>
        <w:kinsoku/>
        <w:wordWrap/>
        <w:topLinePunct w:val="0"/>
        <w:autoSpaceDE/>
        <w:autoSpaceDN/>
        <w:bidi w:val="0"/>
        <w:spacing w:line="360" w:lineRule="exact"/>
        <w:ind w:firstLine="640"/>
        <w:textAlignment w:val="auto"/>
        <w:rPr>
          <w:color w:val="auto"/>
          <w:sz w:val="24"/>
          <w:szCs w:val="24"/>
        </w:rPr>
      </w:pPr>
      <w:r>
        <w:rPr>
          <w:rFonts w:hint="eastAsia"/>
          <w:color w:val="auto"/>
          <w:sz w:val="24"/>
          <w:szCs w:val="24"/>
        </w:rPr>
        <w:t>①经济效益指标</w:t>
      </w:r>
    </w:p>
    <w:p>
      <w:pPr>
        <w:pageBreakBefore w:val="0"/>
        <w:widowControl w:val="0"/>
        <w:kinsoku/>
        <w:wordWrap/>
        <w:topLinePunct w:val="0"/>
        <w:autoSpaceDE/>
        <w:autoSpaceDN/>
        <w:bidi w:val="0"/>
        <w:spacing w:line="360" w:lineRule="exact"/>
        <w:ind w:firstLine="640"/>
        <w:textAlignment w:val="auto"/>
        <w:rPr>
          <w:rFonts w:hint="eastAsia"/>
          <w:color w:val="auto"/>
          <w:sz w:val="24"/>
          <w:szCs w:val="24"/>
          <w:lang w:val="en-US" w:eastAsia="zh-CN"/>
        </w:rPr>
      </w:pPr>
      <w:r>
        <w:rPr>
          <w:rFonts w:hint="eastAsia"/>
          <w:color w:val="auto"/>
          <w:sz w:val="24"/>
          <w:szCs w:val="24"/>
          <w:lang w:val="en-US" w:eastAsia="zh-CN"/>
        </w:rPr>
        <w:t>无此项指标</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②社会效益指标</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sz w:val="24"/>
          <w:szCs w:val="24"/>
          <w:lang w:val="en-US" w:eastAsia="zh-CN"/>
        </w:rPr>
      </w:pPr>
      <w:r>
        <w:rPr>
          <w:rFonts w:hint="eastAsia" w:ascii="仿宋_GB2312" w:hAnsi="仿宋_GB2312" w:cs="仿宋_GB2312"/>
          <w:sz w:val="24"/>
          <w:szCs w:val="24"/>
          <w:lang w:val="en-US" w:eastAsia="zh-CN"/>
        </w:rPr>
        <w:t>“有效掌握沙湾市经济状况组成”指标，预期指标值为“有效掌握”；</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ascii="仿宋_GB2312" w:hAnsi="仿宋_GB2312" w:cs="仿宋_GB2312"/>
          <w:sz w:val="24"/>
          <w:szCs w:val="24"/>
          <w:lang w:val="en-US" w:eastAsia="zh-CN"/>
        </w:rPr>
        <w:t>“人口抽样调查户数”指标，预期指标值为“1440户”。</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③生态效益指标</w:t>
      </w:r>
    </w:p>
    <w:p>
      <w:pPr>
        <w:pageBreakBefore w:val="0"/>
        <w:widowControl w:val="0"/>
        <w:kinsoku/>
        <w:wordWrap/>
        <w:topLinePunct w:val="0"/>
        <w:autoSpaceDE/>
        <w:autoSpaceDN/>
        <w:bidi w:val="0"/>
        <w:spacing w:line="360" w:lineRule="exact"/>
        <w:ind w:firstLine="640"/>
        <w:textAlignment w:val="auto"/>
        <w:rPr>
          <w:rFonts w:hint="eastAsia"/>
          <w:color w:val="auto"/>
          <w:sz w:val="24"/>
          <w:szCs w:val="24"/>
          <w:lang w:val="en-US" w:eastAsia="zh-CN"/>
        </w:rPr>
      </w:pPr>
      <w:r>
        <w:rPr>
          <w:rFonts w:hint="eastAsia"/>
          <w:color w:val="auto"/>
          <w:sz w:val="24"/>
          <w:szCs w:val="24"/>
          <w:lang w:val="en-US" w:eastAsia="zh-CN"/>
        </w:rPr>
        <w:t>无此项指标</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w:t>
      </w:r>
      <w:r>
        <w:rPr>
          <w:rFonts w:hint="eastAsia"/>
          <w:sz w:val="24"/>
          <w:szCs w:val="24"/>
          <w:lang w:val="en-US" w:eastAsia="zh-CN"/>
        </w:rPr>
        <w:t>4</w:t>
      </w:r>
      <w:r>
        <w:rPr>
          <w:rFonts w:hint="eastAsia"/>
          <w:sz w:val="24"/>
          <w:szCs w:val="24"/>
        </w:rPr>
        <w:t>）相关满意度目标</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sz w:val="24"/>
          <w:szCs w:val="24"/>
          <w:lang w:val="en-US" w:eastAsia="zh-CN"/>
        </w:rPr>
      </w:pPr>
      <w:r>
        <w:rPr>
          <w:rFonts w:hint="eastAsia" w:ascii="仿宋_GB2312" w:hAnsi="仿宋_GB2312" w:cs="仿宋_GB2312"/>
          <w:sz w:val="24"/>
          <w:szCs w:val="24"/>
          <w:lang w:val="en-US" w:eastAsia="zh-CN"/>
        </w:rPr>
        <w:t>“普查单位满意度指标”指标，预期指标值为“≥95%”；</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sz w:val="24"/>
          <w:szCs w:val="24"/>
          <w:lang w:val="en-US" w:eastAsia="zh-CN"/>
        </w:rPr>
      </w:pPr>
      <w:r>
        <w:rPr>
          <w:rFonts w:hint="eastAsia" w:ascii="仿宋_GB2312" w:hAnsi="仿宋_GB2312" w:cs="仿宋_GB2312"/>
          <w:sz w:val="24"/>
          <w:szCs w:val="24"/>
          <w:lang w:val="en-US" w:eastAsia="zh-CN"/>
        </w:rPr>
        <w:t>“普查员满意度指标”指标，预期指标值为“≥95%”。</w:t>
      </w:r>
    </w:p>
    <w:p>
      <w:pPr>
        <w:pStyle w:val="3"/>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二、绩效评价工作开展情况</w:t>
      </w:r>
    </w:p>
    <w:p>
      <w:pPr>
        <w:pStyle w:val="4"/>
        <w:pageBreakBefore w:val="0"/>
        <w:widowControl w:val="0"/>
        <w:numPr>
          <w:ilvl w:val="0"/>
          <w:numId w:val="4"/>
        </w:numPr>
        <w:kinsoku/>
        <w:wordWrap/>
        <w:topLinePunct w:val="0"/>
        <w:autoSpaceDE/>
        <w:autoSpaceDN/>
        <w:bidi w:val="0"/>
        <w:spacing w:line="360" w:lineRule="exact"/>
        <w:ind w:firstLine="643"/>
        <w:textAlignment w:val="auto"/>
        <w:rPr>
          <w:rFonts w:ascii="楷体_GB2312" w:eastAsia="楷体_GB2312"/>
          <w:sz w:val="24"/>
          <w:szCs w:val="24"/>
        </w:rPr>
      </w:pPr>
      <w:bookmarkStart w:id="1" w:name="_Toc5462343"/>
      <w:bookmarkStart w:id="2" w:name="_Toc22169_WPSOffice_Level2"/>
      <w:bookmarkStart w:id="3" w:name="_Toc480473081"/>
      <w:bookmarkStart w:id="4" w:name="_Toc22922"/>
      <w:bookmarkStart w:id="5" w:name="_Toc26632"/>
      <w:bookmarkStart w:id="6" w:name="_Toc12868"/>
      <w:bookmarkStart w:id="7" w:name="_Toc5258"/>
      <w:bookmarkStart w:id="8" w:name="_Toc21664"/>
      <w:r>
        <w:rPr>
          <w:rFonts w:hint="eastAsia" w:ascii="楷体_GB2312" w:eastAsia="楷体_GB2312"/>
          <w:sz w:val="24"/>
          <w:szCs w:val="24"/>
        </w:rPr>
        <w:t>绩效评价的目的</w:t>
      </w:r>
      <w:bookmarkEnd w:id="1"/>
      <w:bookmarkEnd w:id="2"/>
      <w:bookmarkEnd w:id="3"/>
      <w:bookmarkEnd w:id="4"/>
      <w:bookmarkEnd w:id="5"/>
      <w:bookmarkEnd w:id="6"/>
      <w:bookmarkEnd w:id="7"/>
      <w:bookmarkEnd w:id="8"/>
      <w:r>
        <w:rPr>
          <w:rFonts w:hint="eastAsia" w:ascii="楷体_GB2312" w:eastAsia="楷体_GB2312"/>
          <w:sz w:val="24"/>
          <w:szCs w:val="24"/>
        </w:rPr>
        <w:t>、对象和范围</w:t>
      </w:r>
    </w:p>
    <w:p>
      <w:pPr>
        <w:pageBreakBefore w:val="0"/>
        <w:widowControl w:val="0"/>
        <w:kinsoku/>
        <w:wordWrap/>
        <w:topLinePunct w:val="0"/>
        <w:autoSpaceDE/>
        <w:autoSpaceDN/>
        <w:bidi w:val="0"/>
        <w:spacing w:line="360" w:lineRule="exact"/>
        <w:ind w:firstLine="640"/>
        <w:textAlignment w:val="auto"/>
        <w:rPr>
          <w:rFonts w:hint="eastAsia"/>
          <w:b/>
          <w:bCs/>
          <w:sz w:val="24"/>
          <w:szCs w:val="24"/>
        </w:rPr>
      </w:pPr>
      <w:r>
        <w:rPr>
          <w:rFonts w:hint="eastAsia"/>
          <w:b/>
          <w:bCs/>
          <w:sz w:val="24"/>
          <w:szCs w:val="24"/>
        </w:rPr>
        <w:t>1.绩效评价的目的</w:t>
      </w:r>
    </w:p>
    <w:p>
      <w:pPr>
        <w:pageBreakBefore w:val="0"/>
        <w:widowControl w:val="0"/>
        <w:kinsoku/>
        <w:wordWrap/>
        <w:topLinePunct w:val="0"/>
        <w:autoSpaceDE/>
        <w:autoSpaceDN/>
        <w:bidi w:val="0"/>
        <w:spacing w:line="360" w:lineRule="exact"/>
        <w:ind w:firstLine="640"/>
        <w:textAlignment w:val="auto"/>
        <w:rPr>
          <w:rFonts w:hint="eastAsia"/>
          <w:sz w:val="24"/>
          <w:szCs w:val="24"/>
        </w:rPr>
      </w:pPr>
      <w:r>
        <w:rPr>
          <w:rFonts w:hint="eastAsia"/>
          <w:sz w:val="24"/>
          <w:szCs w:val="24"/>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line="360" w:lineRule="exact"/>
        <w:ind w:firstLine="640"/>
        <w:textAlignment w:val="auto"/>
        <w:rPr>
          <w:rFonts w:hint="eastAsia"/>
          <w:sz w:val="24"/>
          <w:szCs w:val="24"/>
        </w:rPr>
      </w:pPr>
      <w:r>
        <w:rPr>
          <w:rFonts w:hint="eastAsia"/>
          <w:sz w:val="24"/>
          <w:szCs w:val="24"/>
        </w:rPr>
        <w:t>2.绩效评价的对象和范围</w:t>
      </w:r>
    </w:p>
    <w:p>
      <w:pPr>
        <w:pageBreakBefore w:val="0"/>
        <w:widowControl w:val="0"/>
        <w:kinsoku/>
        <w:wordWrap/>
        <w:topLinePunct w:val="0"/>
        <w:autoSpaceDE/>
        <w:autoSpaceDN/>
        <w:bidi w:val="0"/>
        <w:spacing w:line="360" w:lineRule="exact"/>
        <w:ind w:firstLine="640"/>
        <w:textAlignment w:val="auto"/>
        <w:rPr>
          <w:rFonts w:hint="eastAsia"/>
          <w:sz w:val="24"/>
          <w:szCs w:val="24"/>
        </w:rPr>
      </w:pPr>
      <w:r>
        <w:rPr>
          <w:rFonts w:hint="eastAsia"/>
          <w:sz w:val="24"/>
          <w:szCs w:val="24"/>
        </w:rPr>
        <w:t>本次绩效评价遵循财政部《关于印发&lt;项目支出绩效评价管理办法&gt;的通知》（财预〔2020〕10号）以及自治区财政厅《自治区财政支出绩效评价管理暂行办法》（新财预〔2018〕189号）等文件规定，</w:t>
      </w:r>
      <w:r>
        <w:rPr>
          <w:rFonts w:hint="eastAsia"/>
          <w:sz w:val="24"/>
          <w:szCs w:val="24"/>
          <w:lang w:val="en-US" w:eastAsia="zh-CN"/>
        </w:rPr>
        <w:t>对沙湾市统计局</w:t>
      </w:r>
      <w:r>
        <w:rPr>
          <w:rFonts w:hint="eastAsia"/>
          <w:sz w:val="24"/>
          <w:szCs w:val="24"/>
          <w:lang w:eastAsia="zh-CN"/>
        </w:rPr>
        <w:t>2023年普查工作</w:t>
      </w:r>
      <w:r>
        <w:rPr>
          <w:rFonts w:hint="eastAsia"/>
          <w:sz w:val="24"/>
          <w:szCs w:val="24"/>
          <w:lang w:val="en-US" w:eastAsia="zh-CN"/>
        </w:rPr>
        <w:t>绩效</w:t>
      </w:r>
      <w:r>
        <w:rPr>
          <w:rFonts w:hint="eastAsia"/>
          <w:sz w:val="24"/>
          <w:szCs w:val="24"/>
          <w:lang w:eastAsia="zh-CN"/>
        </w:rPr>
        <w:t>项目</w:t>
      </w:r>
      <w:r>
        <w:rPr>
          <w:rFonts w:hint="eastAsia"/>
          <w:sz w:val="24"/>
          <w:szCs w:val="24"/>
        </w:rPr>
        <w:t>经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pageBreakBefore w:val="0"/>
        <w:widowControl w:val="0"/>
        <w:numPr>
          <w:ilvl w:val="0"/>
          <w:numId w:val="4"/>
        </w:numPr>
        <w:kinsoku/>
        <w:wordWrap/>
        <w:topLinePunct w:val="0"/>
        <w:autoSpaceDE/>
        <w:autoSpaceDN/>
        <w:bidi w:val="0"/>
        <w:spacing w:line="360" w:lineRule="exact"/>
        <w:ind w:firstLine="643"/>
        <w:textAlignment w:val="auto"/>
        <w:rPr>
          <w:rFonts w:ascii="楷体_GB2312" w:eastAsia="楷体_GB2312"/>
          <w:sz w:val="24"/>
          <w:szCs w:val="24"/>
        </w:rPr>
      </w:pPr>
      <w:r>
        <w:rPr>
          <w:rFonts w:hint="eastAsia" w:ascii="楷体_GB2312" w:eastAsia="楷体_GB2312"/>
          <w:sz w:val="24"/>
          <w:szCs w:val="24"/>
        </w:rPr>
        <w:t>评价工作简述</w:t>
      </w:r>
    </w:p>
    <w:p>
      <w:pPr>
        <w:pageBreakBefore w:val="0"/>
        <w:widowControl w:val="0"/>
        <w:kinsoku/>
        <w:wordWrap/>
        <w:topLinePunct w:val="0"/>
        <w:autoSpaceDE/>
        <w:autoSpaceDN/>
        <w:bidi w:val="0"/>
        <w:spacing w:line="360" w:lineRule="exact"/>
        <w:textAlignment w:val="auto"/>
        <w:rPr>
          <w:rFonts w:hint="eastAsia"/>
          <w:b/>
          <w:bCs/>
          <w:sz w:val="24"/>
          <w:szCs w:val="24"/>
        </w:rPr>
      </w:pPr>
      <w:r>
        <w:rPr>
          <w:rFonts w:hint="eastAsia"/>
          <w:b/>
          <w:bCs/>
          <w:sz w:val="24"/>
          <w:szCs w:val="24"/>
        </w:rPr>
        <w:t>1.绩效评价原则</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依据</w:t>
      </w:r>
      <w:r>
        <w:rPr>
          <w:rFonts w:hint="eastAsia" w:hAnsi="Arial" w:cs="宋体"/>
          <w:bCs/>
          <w:color w:val="000000"/>
          <w:sz w:val="24"/>
          <w:szCs w:val="24"/>
        </w:rPr>
        <w:t>《中华人民共和国预算法》、</w:t>
      </w:r>
      <w:r>
        <w:rPr>
          <w:rFonts w:hint="eastAsia" w:ascii="仿宋_GB2312" w:hAnsi="Arial" w:cs="宋体"/>
          <w:bCs/>
          <w:color w:val="000000"/>
          <w:sz w:val="24"/>
          <w:szCs w:val="24"/>
        </w:rPr>
        <w:t>《关于印发&lt;项目支出绩效评价管理办法&gt;的通知》（财预</w:t>
      </w:r>
      <w:r>
        <w:rPr>
          <w:rFonts w:hint="eastAsia" w:ascii="仿宋_GB2312" w:hAnsi="微软雅黑" w:cs="微软雅黑"/>
          <w:bCs/>
          <w:color w:val="000000"/>
          <w:sz w:val="24"/>
          <w:szCs w:val="24"/>
        </w:rPr>
        <w:t>〔</w:t>
      </w:r>
      <w:r>
        <w:rPr>
          <w:rFonts w:hint="eastAsia" w:ascii="仿宋_GB2312" w:hAnsi="Arial" w:cs="宋体"/>
          <w:bCs/>
          <w:color w:val="000000"/>
          <w:sz w:val="24"/>
          <w:szCs w:val="24"/>
        </w:rPr>
        <w:t>2020</w:t>
      </w:r>
      <w:r>
        <w:rPr>
          <w:rFonts w:hint="eastAsia" w:ascii="仿宋_GB2312" w:hAnsi="微软雅黑" w:cs="微软雅黑"/>
          <w:bCs/>
          <w:color w:val="000000"/>
          <w:sz w:val="24"/>
          <w:szCs w:val="24"/>
        </w:rPr>
        <w:t>〕</w:t>
      </w:r>
      <w:r>
        <w:rPr>
          <w:rFonts w:hint="eastAsia" w:ascii="仿宋_GB2312" w:hAnsi="Arial" w:cs="宋体"/>
          <w:bCs/>
          <w:color w:val="000000"/>
          <w:sz w:val="24"/>
          <w:szCs w:val="24"/>
        </w:rPr>
        <w:t>10号）</w:t>
      </w:r>
      <w:r>
        <w:rPr>
          <w:rFonts w:hint="eastAsia"/>
          <w:sz w:val="24"/>
          <w:szCs w:val="24"/>
        </w:rPr>
        <w:t>等法规和政策文件要求，本次绩效评价秉承科学规范、公正公开、分级分类、绩效相</w:t>
      </w:r>
      <w:r>
        <w:rPr>
          <w:rFonts w:hint="eastAsia" w:hAnsi="Arial" w:cs="宋体"/>
          <w:bCs/>
          <w:color w:val="000000"/>
          <w:sz w:val="24"/>
          <w:szCs w:val="24"/>
        </w:rPr>
        <w:t>关等原则，按照从投入、过程到产出效果和影响的绩效逻辑路径，结合</w:t>
      </w:r>
      <w:r>
        <w:rPr>
          <w:rFonts w:hint="eastAsia" w:hAnsi="Arial" w:cs="宋体"/>
          <w:bCs/>
          <w:color w:val="000000"/>
          <w:sz w:val="24"/>
          <w:szCs w:val="24"/>
          <w:lang w:val="en-US" w:eastAsia="zh-CN"/>
        </w:rPr>
        <w:t>沙湾市统计局</w:t>
      </w:r>
      <w:r>
        <w:rPr>
          <w:rFonts w:hint="eastAsia"/>
          <w:sz w:val="24"/>
          <w:szCs w:val="24"/>
          <w:lang w:eastAsia="zh-CN"/>
        </w:rPr>
        <w:t>2023年普查工作</w:t>
      </w:r>
      <w:r>
        <w:rPr>
          <w:rFonts w:hint="eastAsia"/>
          <w:sz w:val="24"/>
          <w:szCs w:val="24"/>
          <w:lang w:val="en-US" w:eastAsia="zh-CN"/>
        </w:rPr>
        <w:t>绩效</w:t>
      </w:r>
      <w:r>
        <w:rPr>
          <w:rFonts w:hint="eastAsia"/>
          <w:sz w:val="24"/>
          <w:szCs w:val="24"/>
          <w:lang w:eastAsia="zh-CN"/>
        </w:rPr>
        <w:t>项目</w:t>
      </w:r>
      <w:r>
        <w:rPr>
          <w:rFonts w:hint="eastAsia"/>
          <w:sz w:val="24"/>
          <w:szCs w:val="24"/>
        </w:rPr>
        <w:t>经费</w:t>
      </w:r>
      <w:r>
        <w:rPr>
          <w:rFonts w:hint="eastAsia" w:hAnsi="Arial" w:cs="宋体"/>
          <w:bCs/>
          <w:color w:val="000000"/>
          <w:sz w:val="24"/>
          <w:szCs w:val="24"/>
        </w:rPr>
        <w:t>实际开展情况，运用定量和定性分析相结合的方法，总结经验做法，反思项目实施和管理中的问题，</w:t>
      </w:r>
      <w:r>
        <w:rPr>
          <w:rFonts w:hint="eastAsia"/>
          <w:sz w:val="24"/>
          <w:szCs w:val="24"/>
        </w:rPr>
        <w:t>以切实提升财政资金管理的科学化、规范化和精细化水平。</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根据以上原则，绩效评价遵循如下具体要求：</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ascii="仿宋_GB2312"/>
          <w:sz w:val="24"/>
          <w:szCs w:val="24"/>
        </w:rPr>
        <w:t>（1）</w:t>
      </w:r>
      <w:r>
        <w:rPr>
          <w:rFonts w:hint="eastAsia"/>
          <w:sz w:val="24"/>
          <w:szCs w:val="24"/>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line="360" w:lineRule="exact"/>
        <w:ind w:firstLine="640"/>
        <w:textAlignment w:val="auto"/>
        <w:rPr>
          <w:rFonts w:ascii="仿宋_GB2312"/>
          <w:sz w:val="24"/>
          <w:szCs w:val="24"/>
        </w:rPr>
      </w:pPr>
      <w:r>
        <w:rPr>
          <w:rFonts w:hint="eastAsia" w:ascii="仿宋_GB2312"/>
          <w:sz w:val="24"/>
          <w:szCs w:val="24"/>
        </w:rPr>
        <w:t>（2）保证评价结果的真实性、公正性，提高评价报告的公信力。</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ascii="仿宋_GB2312"/>
          <w:sz w:val="24"/>
          <w:szCs w:val="24"/>
        </w:rPr>
        <w:t>（3）</w:t>
      </w:r>
      <w:r>
        <w:rPr>
          <w:rFonts w:hint="eastAsia"/>
          <w:sz w:val="24"/>
          <w:szCs w:val="24"/>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line="360" w:lineRule="exact"/>
        <w:textAlignment w:val="auto"/>
        <w:rPr>
          <w:rFonts w:hint="eastAsia"/>
          <w:b/>
          <w:bCs/>
          <w:sz w:val="24"/>
          <w:szCs w:val="24"/>
        </w:rPr>
      </w:pPr>
      <w:bookmarkStart w:id="9" w:name="_Toc1913"/>
      <w:bookmarkStart w:id="10" w:name="_Toc26131"/>
      <w:bookmarkStart w:id="11" w:name="_Toc428278230"/>
      <w:bookmarkStart w:id="12" w:name="_Toc419984722"/>
      <w:r>
        <w:rPr>
          <w:rFonts w:hint="eastAsia"/>
          <w:b/>
          <w:bCs/>
          <w:sz w:val="24"/>
          <w:szCs w:val="24"/>
        </w:rPr>
        <w:t>2.绩效评价指标体系及绩效评价</w:t>
      </w:r>
      <w:bookmarkEnd w:id="9"/>
      <w:bookmarkEnd w:id="10"/>
      <w:bookmarkEnd w:id="11"/>
      <w:bookmarkEnd w:id="12"/>
      <w:r>
        <w:rPr>
          <w:rFonts w:hint="eastAsia"/>
          <w:b/>
          <w:bCs/>
          <w:sz w:val="24"/>
          <w:szCs w:val="24"/>
        </w:rPr>
        <w:t>标准</w:t>
      </w:r>
    </w:p>
    <w:p>
      <w:pPr>
        <w:pageBreakBefore w:val="0"/>
        <w:widowControl w:val="0"/>
        <w:kinsoku/>
        <w:wordWrap/>
        <w:topLinePunct w:val="0"/>
        <w:autoSpaceDE/>
        <w:autoSpaceDN/>
        <w:bidi w:val="0"/>
        <w:spacing w:line="360" w:lineRule="exact"/>
        <w:ind w:firstLine="640"/>
        <w:textAlignment w:val="auto"/>
        <w:rPr>
          <w:rFonts w:ascii="仿宋_GB2312"/>
          <w:color w:val="000000" w:themeColor="text1"/>
          <w:sz w:val="24"/>
          <w:szCs w:val="24"/>
          <w14:textFill>
            <w14:solidFill>
              <w14:schemeClr w14:val="tx1"/>
            </w14:solidFill>
          </w14:textFill>
        </w:rPr>
      </w:pPr>
      <w:r>
        <w:rPr>
          <w:rFonts w:hint="eastAsia" w:ascii="仿宋_GB2312"/>
          <w:color w:val="000000" w:themeColor="text1"/>
          <w:sz w:val="24"/>
          <w:szCs w:val="24"/>
          <w14:textFill>
            <w14:solidFill>
              <w14:schemeClr w14:val="tx1"/>
            </w14:solidFill>
          </w14:textFill>
        </w:rPr>
        <w:t>绩效评价指标体系根据财政部</w:t>
      </w:r>
      <w:r>
        <w:rPr>
          <w:rFonts w:hint="eastAsia" w:ascii="仿宋_GB2312" w:hAnsi="Arial" w:cs="宋体"/>
          <w:bCs/>
          <w:color w:val="000000" w:themeColor="text1"/>
          <w:sz w:val="24"/>
          <w:szCs w:val="24"/>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24"/>
          <w:szCs w:val="24"/>
          <w14:textFill>
            <w14:solidFill>
              <w14:schemeClr w14:val="tx1"/>
            </w14:solidFill>
          </w14:textFill>
        </w:rPr>
        <w:t>〔</w:t>
      </w:r>
      <w:r>
        <w:rPr>
          <w:rFonts w:hint="eastAsia" w:ascii="仿宋_GB2312" w:hAnsi="Arial" w:cs="宋体"/>
          <w:bCs/>
          <w:color w:val="000000" w:themeColor="text1"/>
          <w:sz w:val="24"/>
          <w:szCs w:val="24"/>
          <w14:textFill>
            <w14:solidFill>
              <w14:schemeClr w14:val="tx1"/>
            </w14:solidFill>
          </w14:textFill>
        </w:rPr>
        <w:t>2020</w:t>
      </w:r>
      <w:r>
        <w:rPr>
          <w:rFonts w:hint="eastAsia" w:ascii="仿宋_GB2312" w:hAnsi="微软雅黑" w:cs="微软雅黑"/>
          <w:bCs/>
          <w:color w:val="000000" w:themeColor="text1"/>
          <w:sz w:val="24"/>
          <w:szCs w:val="24"/>
          <w14:textFill>
            <w14:solidFill>
              <w14:schemeClr w14:val="tx1"/>
            </w14:solidFill>
          </w14:textFill>
        </w:rPr>
        <w:t>〕</w:t>
      </w:r>
      <w:r>
        <w:rPr>
          <w:rFonts w:hint="eastAsia" w:ascii="仿宋_GB2312" w:hAnsi="Arial" w:cs="宋体"/>
          <w:bCs/>
          <w:color w:val="000000" w:themeColor="text1"/>
          <w:sz w:val="24"/>
          <w:szCs w:val="24"/>
          <w14:textFill>
            <w14:solidFill>
              <w14:schemeClr w14:val="tx1"/>
            </w14:solidFill>
          </w14:textFill>
        </w:rPr>
        <w:t>10号）、</w:t>
      </w:r>
      <w:r>
        <w:rPr>
          <w:rFonts w:hint="eastAsia" w:ascii="仿宋_GB2312" w:hAnsi="仿宋_GB2312" w:cs="仿宋_GB2312"/>
          <w:color w:val="000000" w:themeColor="text1"/>
          <w:sz w:val="24"/>
          <w:szCs w:val="24"/>
          <w14:textFill>
            <w14:solidFill>
              <w14:schemeClr w14:val="tx1"/>
            </w14:solidFill>
          </w14:textFill>
        </w:rPr>
        <w:t>自治区财政厅《自治区财政支出绩效评价管理暂行办法》（新财预〔2018〕189号）</w:t>
      </w:r>
      <w:r>
        <w:rPr>
          <w:rFonts w:hint="eastAsia" w:ascii="仿宋_GB2312"/>
          <w:color w:val="000000" w:themeColor="text1"/>
          <w:sz w:val="24"/>
          <w:szCs w:val="24"/>
          <w14:textFill>
            <w14:solidFill>
              <w14:schemeClr w14:val="tx1"/>
            </w14:solidFill>
          </w14:textFill>
        </w:rPr>
        <w:t>等文件要求，结合本项目特点，在与专家组充分协商的基础上，评价工作组细化了该项目的绩效评价指标体系（详见附表1）：</w:t>
      </w:r>
    </w:p>
    <w:p>
      <w:pPr>
        <w:pageBreakBefore w:val="0"/>
        <w:widowControl w:val="0"/>
        <w:kinsoku/>
        <w:wordWrap/>
        <w:topLinePunct w:val="0"/>
        <w:autoSpaceDE/>
        <w:autoSpaceDN/>
        <w:bidi w:val="0"/>
        <w:spacing w:line="360" w:lineRule="exact"/>
        <w:ind w:firstLine="640"/>
        <w:textAlignment w:val="auto"/>
        <w:rPr>
          <w:rFonts w:ascii="仿宋_GB2312"/>
          <w:color w:val="000000" w:themeColor="text1"/>
          <w:sz w:val="24"/>
          <w:szCs w:val="24"/>
          <w14:textFill>
            <w14:solidFill>
              <w14:schemeClr w14:val="tx1"/>
            </w14:solidFill>
          </w14:textFill>
        </w:rPr>
      </w:pPr>
      <w:r>
        <w:rPr>
          <w:rFonts w:hint="eastAsia" w:ascii="仿宋_GB2312"/>
          <w:color w:val="000000" w:themeColor="text1"/>
          <w:sz w:val="24"/>
          <w:szCs w:val="24"/>
          <w14:textFill>
            <w14:solidFill>
              <w14:schemeClr w14:val="tx1"/>
            </w14:solidFill>
          </w14:textFill>
        </w:rPr>
        <w:t>一级指标为：决策、过程、产出、</w:t>
      </w:r>
      <w:r>
        <w:rPr>
          <w:rFonts w:hint="eastAsia" w:ascii="仿宋_GB2312"/>
          <w:color w:val="000000" w:themeColor="text1"/>
          <w:sz w:val="24"/>
          <w:szCs w:val="24"/>
          <w:lang w:val="en-US" w:eastAsia="zh-CN"/>
          <w14:textFill>
            <w14:solidFill>
              <w14:schemeClr w14:val="tx1"/>
            </w14:solidFill>
          </w14:textFill>
        </w:rPr>
        <w:t>成本、</w:t>
      </w:r>
      <w:r>
        <w:rPr>
          <w:rFonts w:hint="eastAsia" w:ascii="仿宋_GB2312"/>
          <w:color w:val="000000" w:themeColor="text1"/>
          <w:sz w:val="24"/>
          <w:szCs w:val="24"/>
          <w14:textFill>
            <w14:solidFill>
              <w14:schemeClr w14:val="tx1"/>
            </w14:solidFill>
          </w14:textFill>
        </w:rPr>
        <w:t>效益。</w:t>
      </w:r>
    </w:p>
    <w:p>
      <w:pPr>
        <w:pageBreakBefore w:val="0"/>
        <w:widowControl w:val="0"/>
        <w:kinsoku/>
        <w:wordWrap/>
        <w:topLinePunct w:val="0"/>
        <w:autoSpaceDE/>
        <w:autoSpaceDN/>
        <w:bidi w:val="0"/>
        <w:spacing w:line="360" w:lineRule="exact"/>
        <w:ind w:firstLine="640"/>
        <w:textAlignment w:val="auto"/>
        <w:rPr>
          <w:rFonts w:ascii="仿宋_GB2312"/>
          <w:color w:val="000000" w:themeColor="text1"/>
          <w:sz w:val="24"/>
          <w:szCs w:val="24"/>
          <w14:textFill>
            <w14:solidFill>
              <w14:schemeClr w14:val="tx1"/>
            </w14:solidFill>
          </w14:textFill>
        </w:rPr>
      </w:pPr>
      <w:r>
        <w:rPr>
          <w:rFonts w:hint="eastAsia" w:ascii="仿宋_GB2312"/>
          <w:color w:val="000000" w:themeColor="text1"/>
          <w:sz w:val="24"/>
          <w:szCs w:val="24"/>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24"/>
          <w:szCs w:val="24"/>
          <w:lang w:val="en-US" w:eastAsia="zh-CN"/>
          <w14:textFill>
            <w14:solidFill>
              <w14:schemeClr w14:val="tx1"/>
            </w14:solidFill>
          </w14:textFill>
        </w:rPr>
        <w:t>经济</w:t>
      </w:r>
      <w:r>
        <w:rPr>
          <w:rFonts w:hint="eastAsia" w:ascii="仿宋_GB2312"/>
          <w:color w:val="000000" w:themeColor="text1"/>
          <w:sz w:val="24"/>
          <w:szCs w:val="24"/>
          <w14:textFill>
            <w14:solidFill>
              <w14:schemeClr w14:val="tx1"/>
            </w14:solidFill>
          </w14:textFill>
        </w:rPr>
        <w:t>成本、项目效益。</w:t>
      </w:r>
    </w:p>
    <w:p>
      <w:pPr>
        <w:pageBreakBefore w:val="0"/>
        <w:widowControl w:val="0"/>
        <w:kinsoku/>
        <w:wordWrap/>
        <w:topLinePunct w:val="0"/>
        <w:autoSpaceDE/>
        <w:autoSpaceDN/>
        <w:bidi w:val="0"/>
        <w:spacing w:line="360" w:lineRule="exact"/>
        <w:ind w:firstLine="640"/>
        <w:textAlignment w:val="auto"/>
        <w:rPr>
          <w:rFonts w:ascii="仿宋_GB2312"/>
          <w:color w:val="000000" w:themeColor="text1"/>
          <w:sz w:val="24"/>
          <w:szCs w:val="24"/>
          <w14:textFill>
            <w14:solidFill>
              <w14:schemeClr w14:val="tx1"/>
            </w14:solidFill>
          </w14:textFill>
        </w:rPr>
      </w:pPr>
      <w:r>
        <w:rPr>
          <w:rFonts w:hint="eastAsia" w:ascii="仿宋_GB2312"/>
          <w:color w:val="000000" w:themeColor="text1"/>
          <w:sz w:val="24"/>
          <w:szCs w:val="24"/>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w:t>
      </w:r>
    </w:p>
    <w:p>
      <w:pPr>
        <w:pageBreakBefore w:val="0"/>
        <w:widowControl w:val="0"/>
        <w:kinsoku/>
        <w:wordWrap/>
        <w:topLinePunct w:val="0"/>
        <w:autoSpaceDE/>
        <w:autoSpaceDN/>
        <w:bidi w:val="0"/>
        <w:spacing w:line="360" w:lineRule="exact"/>
        <w:textAlignment w:val="auto"/>
        <w:rPr>
          <w:rFonts w:hint="eastAsia"/>
          <w:b/>
          <w:bCs/>
          <w:sz w:val="24"/>
          <w:szCs w:val="24"/>
        </w:rPr>
      </w:pPr>
      <w:r>
        <w:rPr>
          <w:rFonts w:hint="eastAsia"/>
          <w:b/>
          <w:bCs/>
          <w:sz w:val="24"/>
          <w:szCs w:val="24"/>
        </w:rPr>
        <w:t>3.评价方法</w:t>
      </w:r>
    </w:p>
    <w:p>
      <w:pPr>
        <w:pStyle w:val="22"/>
        <w:pageBreakBefore w:val="0"/>
        <w:widowControl w:val="0"/>
        <w:tabs>
          <w:tab w:val="left" w:pos="1559"/>
        </w:tabs>
        <w:kinsoku/>
        <w:wordWrap/>
        <w:topLinePunct w:val="0"/>
        <w:autoSpaceDE/>
        <w:autoSpaceDN/>
        <w:bidi w:val="0"/>
        <w:adjustRightInd w:val="0"/>
        <w:snapToGrid w:val="0"/>
        <w:spacing w:line="360" w:lineRule="exact"/>
        <w:ind w:firstLine="640"/>
        <w:textAlignment w:val="auto"/>
        <w:rPr>
          <w:rFonts w:ascii="仿宋_GB2312" w:hAnsi="仿宋_GB2312" w:cs="仿宋_GB2312"/>
          <w:bCs/>
          <w:sz w:val="24"/>
          <w:szCs w:val="24"/>
        </w:rPr>
      </w:pPr>
      <w:r>
        <w:rPr>
          <w:rFonts w:hint="eastAsia" w:ascii="仿宋_GB2312" w:hAnsi="仿宋_GB2312" w:cs="仿宋_GB2312"/>
          <w:bCs/>
          <w:sz w:val="24"/>
          <w:szCs w:val="24"/>
        </w:rPr>
        <w:t>本次评价采取定量与定性评价相结合的方式，采用比较法、公众评判法对</w:t>
      </w:r>
      <w:r>
        <w:rPr>
          <w:rFonts w:hint="eastAsia"/>
          <w:sz w:val="24"/>
          <w:szCs w:val="24"/>
        </w:rPr>
        <w:t>项目实施过程以及预期绩效目标完成情况进行全面、系统的评价，</w:t>
      </w:r>
      <w:r>
        <w:rPr>
          <w:rFonts w:hint="eastAsia" w:ascii="仿宋_GB2312" w:hAnsi="仿宋_GB2312" w:cs="仿宋_GB2312"/>
          <w:bCs/>
          <w:sz w:val="24"/>
          <w:szCs w:val="24"/>
        </w:rPr>
        <w:t>总分由各项指标得分汇总形成。</w:t>
      </w:r>
    </w:p>
    <w:p>
      <w:pPr>
        <w:pStyle w:val="22"/>
        <w:pageBreakBefore w:val="0"/>
        <w:widowControl w:val="0"/>
        <w:tabs>
          <w:tab w:val="left" w:pos="1559"/>
        </w:tabs>
        <w:kinsoku/>
        <w:wordWrap/>
        <w:topLinePunct w:val="0"/>
        <w:autoSpaceDE/>
        <w:autoSpaceDN/>
        <w:bidi w:val="0"/>
        <w:adjustRightInd w:val="0"/>
        <w:snapToGrid w:val="0"/>
        <w:spacing w:line="360" w:lineRule="exact"/>
        <w:ind w:firstLine="640"/>
        <w:textAlignment w:val="auto"/>
        <w:rPr>
          <w:rFonts w:ascii="仿宋_GB2312" w:hAnsi="仿宋_GB2312" w:cs="仿宋_GB2312"/>
          <w:bCs/>
          <w:sz w:val="24"/>
          <w:szCs w:val="24"/>
        </w:rPr>
      </w:pPr>
      <w:r>
        <w:rPr>
          <w:rFonts w:hint="eastAsia" w:ascii="仿宋_GB2312" w:hAnsi="仿宋_GB2312" w:cs="仿宋_GB2312"/>
          <w:bCs/>
          <w:sz w:val="24"/>
          <w:szCs w:val="24"/>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pageBreakBefore w:val="0"/>
        <w:widowControl w:val="0"/>
        <w:tabs>
          <w:tab w:val="left" w:pos="1559"/>
        </w:tabs>
        <w:kinsoku/>
        <w:wordWrap/>
        <w:topLinePunct w:val="0"/>
        <w:autoSpaceDE/>
        <w:autoSpaceDN/>
        <w:bidi w:val="0"/>
        <w:adjustRightInd w:val="0"/>
        <w:snapToGrid w:val="0"/>
        <w:spacing w:line="360" w:lineRule="exact"/>
        <w:ind w:firstLine="640"/>
        <w:textAlignment w:val="auto"/>
        <w:rPr>
          <w:rFonts w:ascii="仿宋_GB2312" w:hAnsi="仿宋_GB2312" w:cs="仿宋_GB2312"/>
          <w:bCs/>
          <w:sz w:val="24"/>
          <w:szCs w:val="24"/>
        </w:rPr>
      </w:pPr>
      <w:r>
        <w:rPr>
          <w:rFonts w:hint="eastAsia" w:ascii="仿宋_GB2312" w:hAnsi="仿宋_GB2312" w:cs="仿宋_GB2312"/>
          <w:bCs/>
          <w:sz w:val="24"/>
          <w:szCs w:val="24"/>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line="360" w:lineRule="exact"/>
        <w:textAlignment w:val="auto"/>
        <w:rPr>
          <w:rFonts w:hint="eastAsia"/>
          <w:b/>
          <w:bCs/>
          <w:sz w:val="24"/>
          <w:szCs w:val="24"/>
        </w:rPr>
      </w:pPr>
      <w:r>
        <w:rPr>
          <w:rFonts w:hint="eastAsia"/>
          <w:b/>
          <w:bCs/>
          <w:sz w:val="24"/>
          <w:szCs w:val="24"/>
        </w:rPr>
        <w:t>4.评价标准</w:t>
      </w:r>
    </w:p>
    <w:p>
      <w:pPr>
        <w:pageBreakBefore w:val="0"/>
        <w:widowControl w:val="0"/>
        <w:kinsoku/>
        <w:wordWrap/>
        <w:topLinePunct w:val="0"/>
        <w:autoSpaceDE/>
        <w:autoSpaceDN/>
        <w:bidi w:val="0"/>
        <w:spacing w:line="360" w:lineRule="exact"/>
        <w:ind w:firstLine="640"/>
        <w:textAlignment w:val="auto"/>
        <w:rPr>
          <w:color w:val="FF0000"/>
          <w:sz w:val="24"/>
          <w:szCs w:val="24"/>
        </w:rPr>
      </w:pPr>
      <w:r>
        <w:rPr>
          <w:rFonts w:hint="eastAsia" w:ascii="仿宋_GB2312" w:hAnsi="仿宋_GB2312" w:cs="仿宋_GB2312"/>
          <w:bCs/>
          <w:sz w:val="24"/>
          <w:szCs w:val="24"/>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pageBreakBefore w:val="0"/>
        <w:widowControl w:val="0"/>
        <w:kinsoku/>
        <w:wordWrap/>
        <w:topLinePunct w:val="0"/>
        <w:autoSpaceDE/>
        <w:autoSpaceDN/>
        <w:bidi w:val="0"/>
        <w:spacing w:line="360" w:lineRule="exact"/>
        <w:ind w:left="420" w:firstLine="0" w:firstLineChars="0"/>
        <w:textAlignment w:val="auto"/>
        <w:rPr>
          <w:sz w:val="24"/>
          <w:szCs w:val="24"/>
        </w:rPr>
      </w:pPr>
      <w:r>
        <w:rPr>
          <w:rFonts w:hint="eastAsia"/>
          <w:sz w:val="24"/>
          <w:szCs w:val="24"/>
        </w:rPr>
        <w:t>（三）绩效评价工作过程</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sz w:val="24"/>
          <w:szCs w:val="24"/>
        </w:rPr>
      </w:pPr>
      <w:r>
        <w:rPr>
          <w:rFonts w:hint="eastAsia" w:ascii="仿宋_GB2312" w:hAnsi="仿宋_GB2312" w:cs="仿宋_GB2312"/>
          <w:sz w:val="24"/>
          <w:szCs w:val="24"/>
        </w:rPr>
        <w:t>第一阶段：前期准备。</w:t>
      </w:r>
    </w:p>
    <w:p>
      <w:pPr>
        <w:pStyle w:val="21"/>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color w:val="auto"/>
          <w:sz w:val="24"/>
          <w:szCs w:val="24"/>
        </w:rPr>
      </w:pPr>
      <w:r>
        <w:rPr>
          <w:rFonts w:hint="eastAsia" w:ascii="仿宋_GB2312" w:hAnsi="仿宋" w:cs="仿宋"/>
          <w:color w:val="000000"/>
          <w:sz w:val="24"/>
          <w:szCs w:val="24"/>
          <w:lang w:bidi="ar"/>
        </w:rPr>
        <w:t>我单位绩效评价人员</w:t>
      </w:r>
      <w:r>
        <w:rPr>
          <w:rFonts w:hint="eastAsia" w:ascii="仿宋_GB2312" w:hAnsi="仿宋" w:cs="仿宋"/>
          <w:color w:val="000000"/>
          <w:spacing w:val="-4"/>
          <w:sz w:val="24"/>
          <w:szCs w:val="24"/>
        </w:rPr>
        <w:t>根据《项目支出绩效评价管理办法》（财预</w:t>
      </w:r>
      <w:r>
        <w:rPr>
          <w:rFonts w:hint="eastAsia" w:ascii="仿宋_GB2312" w:hAnsi="仿宋" w:cs="仿宋"/>
          <w:color w:val="000000"/>
          <w:sz w:val="24"/>
          <w:szCs w:val="24"/>
        </w:rPr>
        <w:t>〔2020〕</w:t>
      </w:r>
      <w:r>
        <w:rPr>
          <w:rFonts w:hint="eastAsia" w:ascii="仿宋_GB2312" w:hAnsi="仿宋" w:cs="仿宋"/>
          <w:color w:val="000000"/>
          <w:spacing w:val="-4"/>
          <w:sz w:val="24"/>
          <w:szCs w:val="24"/>
        </w:rPr>
        <w:t>10号）</w:t>
      </w:r>
      <w:r>
        <w:rPr>
          <w:rFonts w:hint="eastAsia" w:ascii="仿宋_GB2312" w:hAnsi="仿宋" w:cs="仿宋"/>
          <w:color w:val="auto"/>
          <w:spacing w:val="-4"/>
          <w:sz w:val="24"/>
          <w:szCs w:val="24"/>
        </w:rPr>
        <w:t>文件精神</w:t>
      </w:r>
      <w:r>
        <w:rPr>
          <w:rFonts w:hint="eastAsia" w:ascii="仿宋_GB2312" w:hAnsi="仿宋_GB2312" w:cs="仿宋_GB2312"/>
          <w:color w:val="auto"/>
          <w:sz w:val="24"/>
          <w:szCs w:val="24"/>
        </w:rPr>
        <w:t>认真学习相关要求与规定，成立绩效评价工作组，作为绩效评价工作具体实施机构。成员构成如下：</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color w:val="auto"/>
          <w:sz w:val="24"/>
          <w:szCs w:val="24"/>
        </w:rPr>
      </w:pPr>
      <w:r>
        <w:rPr>
          <w:rFonts w:hint="eastAsia" w:ascii="仿宋_GB2312" w:hAnsi="仿宋_GB2312" w:cs="仿宋_GB2312"/>
          <w:color w:val="auto"/>
          <w:sz w:val="24"/>
          <w:szCs w:val="24"/>
          <w:lang w:val="en-US" w:eastAsia="zh-CN"/>
        </w:rPr>
        <w:t>沙湾市统计局党组书记陈敏</w:t>
      </w:r>
      <w:r>
        <w:rPr>
          <w:rFonts w:hint="eastAsia" w:ascii="仿宋_GB2312" w:hAnsi="仿宋_GB2312" w:cs="仿宋_GB2312"/>
          <w:color w:val="auto"/>
          <w:sz w:val="24"/>
          <w:szCs w:val="24"/>
        </w:rPr>
        <w:t>任评价组组长，绩效评价工作职责为检查项目绩效指标完成情况、审定项目支出绩效评价结果及项目支出绩效评价报告。</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sz w:val="24"/>
          <w:szCs w:val="24"/>
        </w:rPr>
      </w:pPr>
      <w:r>
        <w:rPr>
          <w:rFonts w:hint="eastAsia" w:ascii="仿宋_GB2312" w:hAnsi="仿宋_GB2312" w:cs="仿宋_GB2312"/>
          <w:color w:val="auto"/>
          <w:sz w:val="24"/>
          <w:szCs w:val="24"/>
          <w:lang w:val="en-US" w:eastAsia="zh-CN"/>
        </w:rPr>
        <w:t>沙湾市统计局副局长哈力木江</w:t>
      </w:r>
      <w:r>
        <w:rPr>
          <w:rFonts w:hint="eastAsia" w:ascii="仿宋_GB2312" w:hAnsi="仿宋_GB2312" w:cs="仿宋_GB2312"/>
          <w:color w:val="auto"/>
          <w:sz w:val="24"/>
          <w:szCs w:val="24"/>
        </w:rPr>
        <w:t>任评价组副组长，绩效评价工作职责为组织和协调项目工作人员采取实地调查、资料检</w:t>
      </w:r>
      <w:r>
        <w:rPr>
          <w:rFonts w:hint="eastAsia" w:ascii="仿宋_GB2312" w:hAnsi="仿宋_GB2312" w:cs="仿宋_GB2312"/>
          <w:sz w:val="24"/>
          <w:szCs w:val="24"/>
        </w:rPr>
        <w:t>查等方式，核实项目绩效指标完成情况；组织受益对象对项目工作进行评价等。</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sz w:val="24"/>
          <w:szCs w:val="24"/>
        </w:rPr>
      </w:pPr>
      <w:r>
        <w:rPr>
          <w:rFonts w:hint="eastAsia" w:ascii="仿宋_GB2312" w:hAnsi="仿宋_GB2312" w:cs="仿宋_GB2312"/>
          <w:sz w:val="24"/>
          <w:szCs w:val="24"/>
          <w:lang w:val="en-US" w:eastAsia="zh-CN"/>
        </w:rPr>
        <w:t>沙湾市统计局办公室主任杨改娟，财务室会计孟芸</w:t>
      </w:r>
      <w:r>
        <w:rPr>
          <w:rFonts w:hint="eastAsia" w:ascii="仿宋_GB2312" w:hAnsi="仿宋_GB2312" w:cs="仿宋_GB2312"/>
          <w:sz w:val="24"/>
          <w:szCs w:val="24"/>
        </w:rPr>
        <w:t>任评价组成员，绩效评价工作职责为做好项目支出绩效评价工作的沟通协调工作，对项目实施情况进行实地调查，编写项目支出绩效评价报告。</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sz w:val="24"/>
          <w:szCs w:val="24"/>
        </w:rPr>
      </w:pPr>
      <w:r>
        <w:rPr>
          <w:rFonts w:hint="eastAsia" w:ascii="仿宋_GB2312" w:hAnsi="仿宋_GB2312" w:cs="仿宋_GB2312"/>
          <w:sz w:val="24"/>
          <w:szCs w:val="24"/>
        </w:rPr>
        <w:t>第二阶段：组织实施。</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sz w:val="24"/>
          <w:szCs w:val="24"/>
        </w:rPr>
      </w:pPr>
      <w:r>
        <w:rPr>
          <w:rFonts w:hint="eastAsia" w:ascii="仿宋_GB2312" w:hAnsi="仿宋_GB2312" w:cs="仿宋_GB2312"/>
          <w:sz w:val="24"/>
          <w:szCs w:val="24"/>
        </w:rPr>
        <w:t>经评价组通过实地调研、查阅资料等方式，采用综合分析法对项目的决策、管理、绩效进行的综合评价分析。</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sz w:val="24"/>
          <w:szCs w:val="24"/>
        </w:rPr>
      </w:pPr>
      <w:r>
        <w:rPr>
          <w:rFonts w:hint="eastAsia" w:ascii="仿宋_GB2312" w:hAnsi="仿宋_GB2312" w:cs="仿宋_GB2312"/>
          <w:sz w:val="24"/>
          <w:szCs w:val="24"/>
        </w:rPr>
        <w:t>第三阶段：分析评价。</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sz w:val="24"/>
          <w:szCs w:val="24"/>
        </w:rPr>
      </w:pPr>
      <w:r>
        <w:rPr>
          <w:rFonts w:hint="eastAsia" w:ascii="仿宋_GB2312" w:hAnsi="仿宋_GB2312" w:cs="仿宋_GB2312"/>
          <w:sz w:val="24"/>
          <w:szCs w:val="24"/>
        </w:rPr>
        <w:t>首先按照指标体系进行定量、定性分析。其次开展量化打分、综合评价工作，形成初步评价结论。最后归纳整体项目情况与存在问题，撰写部门绩效评价报告。</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sz w:val="24"/>
          <w:szCs w:val="24"/>
        </w:rPr>
      </w:pPr>
      <w:bookmarkStart w:id="13" w:name="_Toc2618"/>
      <w:r>
        <w:rPr>
          <w:rFonts w:hint="eastAsia" w:ascii="仿宋_GB2312" w:hAnsi="仿宋_GB2312" w:cs="仿宋_GB2312"/>
          <w:sz w:val="24"/>
          <w:szCs w:val="24"/>
        </w:rPr>
        <w:t>第四阶段：撰写与提交评价报告</w:t>
      </w:r>
      <w:bookmarkEnd w:id="13"/>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sz w:val="24"/>
          <w:szCs w:val="24"/>
        </w:rPr>
      </w:pPr>
      <w:r>
        <w:rPr>
          <w:rFonts w:hint="eastAsia" w:ascii="仿宋_GB2312" w:hAnsi="仿宋_GB2312" w:cs="仿宋_GB2312"/>
          <w:sz w:val="24"/>
          <w:szCs w:val="24"/>
        </w:rPr>
        <w:t>项目撰写绩效评价报告，按照财政局大平台绩效系统中统一格式和文本框架撰写绩效评价报告。</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sz w:val="24"/>
          <w:szCs w:val="24"/>
        </w:rPr>
      </w:pPr>
      <w:bookmarkStart w:id="14" w:name="_Toc5055"/>
      <w:r>
        <w:rPr>
          <w:rFonts w:hint="eastAsia" w:ascii="仿宋_GB2312" w:hAnsi="仿宋_GB2312" w:cs="仿宋_GB2312"/>
          <w:sz w:val="24"/>
          <w:szCs w:val="24"/>
        </w:rPr>
        <w:t>第五阶段：归集档案</w:t>
      </w:r>
      <w:bookmarkEnd w:id="14"/>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sz w:val="24"/>
          <w:szCs w:val="24"/>
        </w:rPr>
      </w:pPr>
      <w:r>
        <w:rPr>
          <w:rFonts w:hint="eastAsia" w:ascii="仿宋_GB2312" w:hAnsi="仿宋_GB2312" w:cs="仿宋_GB2312"/>
          <w:sz w:val="24"/>
          <w:szCs w:val="24"/>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5"/>
        </w:numPr>
        <w:kinsoku/>
        <w:wordWrap/>
        <w:topLinePunct w:val="0"/>
        <w:autoSpaceDE/>
        <w:autoSpaceDN/>
        <w:bidi w:val="0"/>
        <w:spacing w:line="360" w:lineRule="exact"/>
        <w:ind w:firstLine="640"/>
        <w:textAlignment w:val="auto"/>
        <w:rPr>
          <w:sz w:val="24"/>
          <w:szCs w:val="24"/>
        </w:rPr>
      </w:pPr>
      <w:r>
        <w:rPr>
          <w:rFonts w:hint="eastAsia"/>
          <w:sz w:val="24"/>
          <w:szCs w:val="24"/>
        </w:rPr>
        <w:t>综合评价情况及评价结论</w:t>
      </w:r>
    </w:p>
    <w:p>
      <w:pPr>
        <w:pStyle w:val="23"/>
        <w:pageBreakBefore w:val="0"/>
        <w:widowControl w:val="0"/>
        <w:kinsoku/>
        <w:wordWrap/>
        <w:topLinePunct w:val="0"/>
        <w:autoSpaceDE/>
        <w:autoSpaceDN/>
        <w:bidi w:val="0"/>
        <w:spacing w:before="0" w:after="0" w:line="360" w:lineRule="exact"/>
        <w:ind w:left="560"/>
        <w:textAlignment w:val="auto"/>
        <w:rPr>
          <w:rFonts w:ascii="仿宋_GB2312" w:hAnsi="仿宋_GB2312" w:cs="仿宋_GB2312"/>
          <w:sz w:val="24"/>
          <w:szCs w:val="24"/>
        </w:rPr>
      </w:pPr>
      <w:bookmarkStart w:id="15" w:name="_Toc68364665"/>
      <w:r>
        <w:rPr>
          <w:rFonts w:hint="eastAsia" w:ascii="仿宋_GB2312" w:hAnsi="仿宋_GB2312" w:cs="仿宋_GB2312"/>
          <w:sz w:val="24"/>
          <w:szCs w:val="24"/>
        </w:rPr>
        <w:t>（一）综合评价情况</w:t>
      </w:r>
      <w:bookmarkEnd w:id="15"/>
    </w:p>
    <w:p>
      <w:pPr>
        <w:pageBreakBefore w:val="0"/>
        <w:widowControl w:val="0"/>
        <w:kinsoku/>
        <w:wordWrap/>
        <w:topLinePunct w:val="0"/>
        <w:autoSpaceDE/>
        <w:autoSpaceDN/>
        <w:bidi w:val="0"/>
        <w:spacing w:line="360" w:lineRule="exact"/>
        <w:ind w:firstLine="640"/>
        <w:textAlignment w:val="auto"/>
        <w:rPr>
          <w:rFonts w:ascii="仿宋_GB2312"/>
          <w:color w:val="auto"/>
          <w:sz w:val="24"/>
          <w:szCs w:val="24"/>
        </w:rPr>
      </w:pPr>
      <w:r>
        <w:rPr>
          <w:rFonts w:hint="eastAsia" w:ascii="仿宋_GB2312"/>
          <w:sz w:val="24"/>
          <w:szCs w:val="24"/>
        </w:rPr>
        <w:t>通过</w:t>
      </w:r>
      <w:r>
        <w:rPr>
          <w:rFonts w:hint="eastAsia"/>
          <w:sz w:val="24"/>
          <w:szCs w:val="24"/>
          <w:lang w:eastAsia="zh-CN"/>
        </w:rPr>
        <w:t>2023年普查工作</w:t>
      </w:r>
      <w:r>
        <w:rPr>
          <w:rFonts w:hint="eastAsia"/>
          <w:sz w:val="24"/>
          <w:szCs w:val="24"/>
          <w:lang w:val="en-US" w:eastAsia="zh-CN"/>
        </w:rPr>
        <w:t>绩效</w:t>
      </w:r>
      <w:r>
        <w:rPr>
          <w:rFonts w:hint="eastAsia"/>
          <w:sz w:val="24"/>
          <w:szCs w:val="24"/>
          <w:lang w:eastAsia="zh-CN"/>
        </w:rPr>
        <w:t>项目</w:t>
      </w:r>
      <w:r>
        <w:rPr>
          <w:rFonts w:hint="eastAsia"/>
          <w:sz w:val="24"/>
          <w:szCs w:val="24"/>
        </w:rPr>
        <w:t>经费</w:t>
      </w:r>
      <w:r>
        <w:rPr>
          <w:rFonts w:hint="eastAsia" w:ascii="仿宋_GB2312"/>
          <w:sz w:val="24"/>
          <w:szCs w:val="24"/>
        </w:rPr>
        <w:t>的实施，</w:t>
      </w:r>
      <w:r>
        <w:rPr>
          <w:rFonts w:hint="eastAsia" w:ascii="仿宋_GB2312"/>
          <w:sz w:val="24"/>
          <w:szCs w:val="24"/>
          <w:lang w:val="en-US" w:eastAsia="zh-CN"/>
        </w:rPr>
        <w:t>沙湾市统计局为市委市政府</w:t>
      </w:r>
      <w:r>
        <w:rPr>
          <w:rFonts w:hint="eastAsia" w:ascii="仿宋_GB2312"/>
          <w:sz w:val="24"/>
          <w:szCs w:val="24"/>
        </w:rPr>
        <w:t>进一步夯实</w:t>
      </w:r>
      <w:r>
        <w:rPr>
          <w:rFonts w:hint="eastAsia" w:ascii="仿宋_GB2312"/>
          <w:color w:val="auto"/>
          <w:sz w:val="24"/>
          <w:szCs w:val="24"/>
        </w:rPr>
        <w:t>统计基础，推进统计现代化改革，加强和改善宏观经济治理、科学制定中长期发展规划、全面建设社会主义现代化国家提供科学准确的统计信息支持。该项目预算执行率达</w:t>
      </w:r>
      <w:r>
        <w:rPr>
          <w:rFonts w:hint="eastAsia" w:ascii="仿宋_GB2312"/>
          <w:color w:val="auto"/>
          <w:sz w:val="24"/>
          <w:szCs w:val="24"/>
          <w:lang w:val="en-US" w:eastAsia="zh-CN"/>
        </w:rPr>
        <w:t>100</w:t>
      </w:r>
      <w:r>
        <w:rPr>
          <w:rFonts w:ascii="仿宋_GB2312"/>
          <w:color w:val="auto"/>
          <w:sz w:val="24"/>
          <w:szCs w:val="24"/>
        </w:rPr>
        <w:t>%</w:t>
      </w:r>
      <w:r>
        <w:rPr>
          <w:rFonts w:hint="eastAsia" w:ascii="仿宋_GB2312"/>
          <w:color w:val="auto"/>
          <w:sz w:val="24"/>
          <w:szCs w:val="24"/>
        </w:rPr>
        <w:t>，项目预期绩效目标及各项具体指标均已全部达成。</w:t>
      </w:r>
    </w:p>
    <w:p>
      <w:pPr>
        <w:pStyle w:val="23"/>
        <w:pageBreakBefore w:val="0"/>
        <w:widowControl w:val="0"/>
        <w:kinsoku/>
        <w:wordWrap/>
        <w:topLinePunct w:val="0"/>
        <w:autoSpaceDE/>
        <w:autoSpaceDN/>
        <w:bidi w:val="0"/>
        <w:spacing w:before="0" w:after="0" w:line="360" w:lineRule="exact"/>
        <w:ind w:left="560"/>
        <w:textAlignment w:val="auto"/>
        <w:rPr>
          <w:rFonts w:ascii="仿宋_GB2312" w:hAnsi="仿宋_GB2312" w:cs="仿宋_GB2312"/>
          <w:color w:val="auto"/>
          <w:sz w:val="24"/>
          <w:szCs w:val="24"/>
        </w:rPr>
      </w:pPr>
      <w:r>
        <w:rPr>
          <w:rFonts w:hint="eastAsia" w:ascii="仿宋_GB2312" w:hAnsi="仿宋_GB2312" w:cs="仿宋_GB2312"/>
          <w:color w:val="auto"/>
          <w:sz w:val="24"/>
          <w:szCs w:val="24"/>
        </w:rPr>
        <w:t>（二）综合评价结论</w:t>
      </w:r>
    </w:p>
    <w:p>
      <w:pPr>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bCs/>
          <w:color w:val="auto"/>
          <w:sz w:val="24"/>
          <w:szCs w:val="24"/>
        </w:rPr>
      </w:pPr>
      <w:r>
        <w:rPr>
          <w:rFonts w:hint="eastAsia" w:ascii="仿宋_GB2312" w:hAnsi="仿宋_GB2312" w:cs="仿宋_GB2312"/>
          <w:bCs/>
          <w:color w:val="auto"/>
          <w:sz w:val="24"/>
          <w:szCs w:val="24"/>
        </w:rPr>
        <w:t>本次评价采取定量与定性评价相结合的方式，</w:t>
      </w:r>
      <w:r>
        <w:rPr>
          <w:rFonts w:hint="eastAsia" w:ascii="仿宋_GB2312"/>
          <w:color w:val="auto"/>
          <w:sz w:val="24"/>
          <w:szCs w:val="24"/>
        </w:rPr>
        <w:t>对</w:t>
      </w:r>
      <w:r>
        <w:rPr>
          <w:rFonts w:hint="eastAsia"/>
          <w:color w:val="auto"/>
          <w:sz w:val="24"/>
          <w:szCs w:val="24"/>
          <w:lang w:eastAsia="zh-CN"/>
        </w:rPr>
        <w:t>2023年普查工作</w:t>
      </w:r>
      <w:r>
        <w:rPr>
          <w:rFonts w:hint="eastAsia"/>
          <w:color w:val="auto"/>
          <w:sz w:val="24"/>
          <w:szCs w:val="24"/>
          <w:lang w:val="en-US" w:eastAsia="zh-CN"/>
        </w:rPr>
        <w:t>绩效</w:t>
      </w:r>
      <w:r>
        <w:rPr>
          <w:rFonts w:hint="eastAsia"/>
          <w:color w:val="auto"/>
          <w:sz w:val="24"/>
          <w:szCs w:val="24"/>
          <w:lang w:eastAsia="zh-CN"/>
        </w:rPr>
        <w:t>项目</w:t>
      </w:r>
      <w:r>
        <w:rPr>
          <w:rFonts w:hint="eastAsia"/>
          <w:color w:val="auto"/>
          <w:sz w:val="24"/>
          <w:szCs w:val="24"/>
        </w:rPr>
        <w:t>经费</w:t>
      </w:r>
      <w:r>
        <w:rPr>
          <w:rFonts w:hint="eastAsia" w:ascii="仿宋_GB2312"/>
          <w:color w:val="auto"/>
          <w:sz w:val="24"/>
          <w:szCs w:val="24"/>
        </w:rPr>
        <w:t>的绩效目标和各项具体绩效指标实现情况进行了客观评价，最终评分为</w:t>
      </w:r>
      <w:r>
        <w:rPr>
          <w:rFonts w:hint="eastAsia" w:ascii="仿宋_GB2312"/>
          <w:color w:val="auto"/>
          <w:sz w:val="24"/>
          <w:szCs w:val="24"/>
          <w:lang w:val="en-US" w:eastAsia="zh-CN"/>
        </w:rPr>
        <w:t>100</w:t>
      </w:r>
      <w:r>
        <w:rPr>
          <w:rFonts w:hint="eastAsia" w:ascii="仿宋_GB2312"/>
          <w:color w:val="auto"/>
          <w:sz w:val="24"/>
          <w:szCs w:val="24"/>
        </w:rPr>
        <w:t>分。</w:t>
      </w:r>
      <w:r>
        <w:rPr>
          <w:rFonts w:hint="eastAsia"/>
          <w:color w:val="auto"/>
          <w:sz w:val="24"/>
          <w:szCs w:val="24"/>
        </w:rPr>
        <w:t>绩效评级为</w:t>
      </w:r>
      <w:r>
        <w:rPr>
          <w:rFonts w:hint="eastAsia" w:ascii="仿宋_GB2312" w:cs="仿宋_GB2312"/>
          <w:color w:val="auto"/>
          <w:sz w:val="24"/>
          <w:szCs w:val="24"/>
        </w:rPr>
        <w:t>“</w:t>
      </w:r>
      <w:r>
        <w:rPr>
          <w:rFonts w:hint="eastAsia" w:ascii="仿宋_GB2312" w:cs="仿宋_GB2312"/>
          <w:color w:val="auto"/>
          <w:sz w:val="24"/>
          <w:szCs w:val="24"/>
          <w:lang w:val="en-US" w:eastAsia="zh-CN"/>
        </w:rPr>
        <w:t>优</w:t>
      </w:r>
      <w:r>
        <w:rPr>
          <w:rFonts w:hint="eastAsia" w:ascii="仿宋_GB2312" w:cs="仿宋_GB2312"/>
          <w:color w:val="auto"/>
          <w:sz w:val="24"/>
          <w:szCs w:val="24"/>
        </w:rPr>
        <w:t>”，具体得分情况为</w:t>
      </w:r>
      <w:r>
        <w:rPr>
          <w:rFonts w:hint="eastAsia" w:ascii="仿宋_GB2312" w:hAnsi="仿宋_GB2312" w:cs="仿宋_GB2312"/>
          <w:bCs/>
          <w:color w:val="auto"/>
          <w:sz w:val="24"/>
          <w:szCs w:val="24"/>
        </w:rPr>
        <w:t>：项目决策15分、项目过程15分、项目产出40分、项目效益20分、项目满意度10分。</w:t>
      </w:r>
    </w:p>
    <w:p>
      <w:pPr>
        <w:pStyle w:val="3"/>
        <w:pageBreakBefore w:val="0"/>
        <w:widowControl w:val="0"/>
        <w:kinsoku/>
        <w:wordWrap/>
        <w:topLinePunct w:val="0"/>
        <w:autoSpaceDE/>
        <w:autoSpaceDN/>
        <w:bidi w:val="0"/>
        <w:spacing w:line="360" w:lineRule="exact"/>
        <w:ind w:firstLine="640"/>
        <w:textAlignment w:val="auto"/>
        <w:rPr>
          <w:color w:val="auto"/>
          <w:sz w:val="24"/>
          <w:szCs w:val="24"/>
        </w:rPr>
      </w:pPr>
      <w:r>
        <w:rPr>
          <w:rFonts w:hint="eastAsia"/>
          <w:color w:val="auto"/>
          <w:sz w:val="24"/>
          <w:szCs w:val="24"/>
        </w:rPr>
        <w:t>四、绩效评价指标分析</w:t>
      </w:r>
    </w:p>
    <w:p>
      <w:pPr>
        <w:pStyle w:val="4"/>
        <w:pageBreakBefore w:val="0"/>
        <w:widowControl w:val="0"/>
        <w:kinsoku/>
        <w:wordWrap/>
        <w:topLinePunct w:val="0"/>
        <w:autoSpaceDE/>
        <w:autoSpaceDN/>
        <w:bidi w:val="0"/>
        <w:spacing w:line="360" w:lineRule="exact"/>
        <w:ind w:firstLine="643"/>
        <w:textAlignment w:val="auto"/>
        <w:rPr>
          <w:rFonts w:hint="eastAsia" w:ascii="楷体_GB2312" w:eastAsia="楷体_GB2312"/>
          <w:color w:val="auto"/>
          <w:sz w:val="24"/>
          <w:szCs w:val="24"/>
        </w:rPr>
      </w:pPr>
      <w:r>
        <w:rPr>
          <w:rFonts w:hint="eastAsia" w:ascii="楷体_GB2312" w:eastAsia="楷体_GB2312"/>
          <w:color w:val="auto"/>
          <w:sz w:val="24"/>
          <w:szCs w:val="24"/>
        </w:rPr>
        <w:t>（一）项目决策情况</w:t>
      </w:r>
    </w:p>
    <w:p>
      <w:pPr>
        <w:pageBreakBefore w:val="0"/>
        <w:widowControl w:val="0"/>
        <w:kinsoku/>
        <w:wordWrap/>
        <w:overflowPunct w:val="0"/>
        <w:topLinePunct w:val="0"/>
        <w:autoSpaceDE/>
        <w:autoSpaceDN/>
        <w:bidi w:val="0"/>
        <w:spacing w:line="360" w:lineRule="exact"/>
        <w:ind w:firstLine="640"/>
        <w:contextualSpacing/>
        <w:textAlignment w:val="auto"/>
        <w:rPr>
          <w:rFonts w:ascii="仿宋_GB2312" w:hAnsi="仿宋_GB2312" w:cs="仿宋_GB2312"/>
          <w:color w:val="auto"/>
          <w:sz w:val="24"/>
          <w:szCs w:val="24"/>
          <w:lang w:eastAsia="zh-Hans"/>
        </w:rPr>
      </w:pPr>
      <w:r>
        <w:rPr>
          <w:rFonts w:hint="eastAsia" w:ascii="仿宋_GB2312" w:hAnsi="仿宋_GB2312" w:cs="仿宋_GB2312"/>
          <w:color w:val="auto"/>
          <w:sz w:val="24"/>
          <w:szCs w:val="24"/>
        </w:rPr>
        <w:t>项目决策类指标</w:t>
      </w:r>
      <w:r>
        <w:rPr>
          <w:rFonts w:hint="eastAsia" w:ascii="仿宋_GB2312" w:hAnsi="仿宋_GB2312" w:cs="仿宋_GB2312"/>
          <w:color w:val="auto"/>
          <w:sz w:val="24"/>
          <w:szCs w:val="24"/>
          <w:lang w:eastAsia="zh-Hans"/>
        </w:rPr>
        <w:t>从</w:t>
      </w:r>
      <w:r>
        <w:rPr>
          <w:rFonts w:hint="eastAsia" w:ascii="仿宋_GB2312" w:hAnsi="仿宋_GB2312" w:cs="仿宋_GB2312"/>
          <w:color w:val="auto"/>
          <w:sz w:val="24"/>
          <w:szCs w:val="24"/>
        </w:rPr>
        <w:t>项目立项、绩效目标和资金投入</w:t>
      </w:r>
      <w:r>
        <w:rPr>
          <w:rFonts w:hint="eastAsia" w:ascii="仿宋_GB2312" w:hAnsi="仿宋_GB2312" w:cs="仿宋_GB2312"/>
          <w:color w:val="auto"/>
          <w:sz w:val="24"/>
          <w:szCs w:val="24"/>
          <w:lang w:eastAsia="zh-Hans"/>
        </w:rPr>
        <w:t>三个</w:t>
      </w:r>
      <w:r>
        <w:rPr>
          <w:rFonts w:hint="eastAsia" w:ascii="仿宋_GB2312" w:hAnsi="仿宋_GB2312" w:cs="仿宋_GB2312"/>
          <w:color w:val="auto"/>
          <w:sz w:val="24"/>
          <w:szCs w:val="24"/>
        </w:rPr>
        <w:t>方面</w:t>
      </w:r>
      <w:r>
        <w:rPr>
          <w:rFonts w:hint="eastAsia" w:ascii="仿宋_GB2312" w:hAnsi="仿宋_GB2312" w:cs="仿宋_GB2312"/>
          <w:color w:val="auto"/>
          <w:sz w:val="24"/>
          <w:szCs w:val="24"/>
          <w:lang w:eastAsia="zh-Hans"/>
        </w:rPr>
        <w:t>评价项目前期准备工作</w:t>
      </w:r>
      <w:r>
        <w:rPr>
          <w:rFonts w:hint="eastAsia" w:ascii="仿宋_GB2312" w:hAnsi="仿宋_GB2312" w:cs="仿宋_GB2312"/>
          <w:color w:val="auto"/>
          <w:sz w:val="24"/>
          <w:szCs w:val="24"/>
        </w:rPr>
        <w:t>，权重</w:t>
      </w:r>
      <w:r>
        <w:rPr>
          <w:rFonts w:hint="eastAsia" w:ascii="仿宋_GB2312" w:hAnsi="仿宋_GB2312" w:cs="仿宋_GB2312"/>
          <w:color w:val="auto"/>
          <w:sz w:val="24"/>
          <w:szCs w:val="24"/>
          <w:lang w:eastAsia="zh-Hans"/>
        </w:rPr>
        <w:t>分值</w:t>
      </w:r>
      <w:r>
        <w:rPr>
          <w:rFonts w:hint="eastAsia" w:ascii="仿宋_GB2312" w:hAnsi="仿宋_GB2312" w:cs="仿宋_GB2312"/>
          <w:color w:val="auto"/>
          <w:sz w:val="24"/>
          <w:szCs w:val="24"/>
        </w:rPr>
        <w:t xml:space="preserve">为 </w:t>
      </w:r>
      <w:r>
        <w:rPr>
          <w:rFonts w:hint="eastAsia" w:ascii="仿宋_GB2312" w:hAnsi="仿宋_GB2312" w:cs="仿宋_GB2312"/>
          <w:color w:val="auto"/>
          <w:sz w:val="24"/>
          <w:szCs w:val="24"/>
          <w:lang w:val="en-US" w:eastAsia="zh-CN"/>
        </w:rPr>
        <w:t>15</w:t>
      </w:r>
      <w:r>
        <w:rPr>
          <w:rFonts w:hint="eastAsia" w:ascii="仿宋_GB2312" w:hAnsi="仿宋_GB2312" w:cs="仿宋_GB2312"/>
          <w:color w:val="auto"/>
          <w:sz w:val="24"/>
          <w:szCs w:val="24"/>
        </w:rPr>
        <w:t xml:space="preserve"> 分，</w:t>
      </w:r>
      <w:r>
        <w:rPr>
          <w:rFonts w:hint="eastAsia" w:ascii="仿宋_GB2312" w:hAnsi="仿宋_GB2312" w:cs="仿宋_GB2312"/>
          <w:color w:val="auto"/>
          <w:sz w:val="24"/>
          <w:szCs w:val="24"/>
          <w:lang w:eastAsia="zh-Hans"/>
        </w:rPr>
        <w:t>本项目</w:t>
      </w:r>
      <w:r>
        <w:rPr>
          <w:rFonts w:hint="eastAsia" w:ascii="仿宋_GB2312" w:hAnsi="仿宋_GB2312" w:cs="仿宋_GB2312"/>
          <w:color w:val="auto"/>
          <w:sz w:val="24"/>
          <w:szCs w:val="24"/>
        </w:rPr>
        <w:t>实际得分</w:t>
      </w:r>
      <w:r>
        <w:rPr>
          <w:rFonts w:hint="eastAsia" w:ascii="仿宋_GB2312"/>
          <w:color w:val="auto"/>
          <w:sz w:val="24"/>
          <w:szCs w:val="24"/>
          <w:lang w:val="en-US" w:eastAsia="zh-CN"/>
        </w:rPr>
        <w:t>15</w:t>
      </w:r>
      <w:r>
        <w:rPr>
          <w:rFonts w:hint="eastAsia" w:ascii="仿宋_GB2312" w:hAnsi="仿宋_GB2312" w:cs="仿宋_GB2312"/>
          <w:color w:val="auto"/>
          <w:sz w:val="24"/>
          <w:szCs w:val="24"/>
        </w:rPr>
        <w:t>分，得分率为</w:t>
      </w:r>
      <w:r>
        <w:rPr>
          <w:rFonts w:hint="eastAsia" w:ascii="仿宋_GB2312"/>
          <w:color w:val="auto"/>
          <w:sz w:val="24"/>
          <w:szCs w:val="24"/>
          <w:lang w:val="en-US" w:eastAsia="zh-CN"/>
        </w:rPr>
        <w:t>100</w:t>
      </w:r>
      <w:r>
        <w:rPr>
          <w:rFonts w:hint="eastAsia" w:ascii="仿宋_GB2312" w:hAnsi="仿宋_GB2312" w:cs="仿宋_GB2312"/>
          <w:color w:val="auto"/>
          <w:sz w:val="24"/>
          <w:szCs w:val="24"/>
        </w:rPr>
        <w:t>%。</w:t>
      </w:r>
      <w:r>
        <w:rPr>
          <w:rFonts w:hint="eastAsia" w:ascii="仿宋_GB2312" w:hAnsi="仿宋_GB2312" w:cs="仿宋_GB2312"/>
          <w:color w:val="auto"/>
          <w:sz w:val="24"/>
          <w:szCs w:val="24"/>
          <w:lang w:eastAsia="zh-Hans"/>
        </w:rPr>
        <w:t>具体各项指标得分如下</w:t>
      </w:r>
      <w:r>
        <w:rPr>
          <w:rFonts w:ascii="仿宋_GB2312" w:hAnsi="仿宋_GB2312" w:cs="仿宋_GB2312"/>
          <w:color w:val="auto"/>
          <w:sz w:val="24"/>
          <w:szCs w:val="24"/>
          <w:lang w:eastAsia="zh-Hans"/>
        </w:rPr>
        <w:t>：</w:t>
      </w:r>
    </w:p>
    <w:p>
      <w:pPr>
        <w:pStyle w:val="24"/>
        <w:pageBreakBefore w:val="0"/>
        <w:widowControl w:val="0"/>
        <w:numPr>
          <w:ilvl w:val="0"/>
          <w:numId w:val="0"/>
        </w:numPr>
        <w:kinsoku/>
        <w:wordWrap/>
        <w:topLinePunct w:val="0"/>
        <w:autoSpaceDE/>
        <w:autoSpaceDN/>
        <w:bidi w:val="0"/>
        <w:spacing w:line="360" w:lineRule="exact"/>
        <w:ind w:firstLine="506" w:firstLineChars="200"/>
        <w:textAlignment w:val="auto"/>
        <w:rPr>
          <w:rFonts w:hint="eastAsia" w:cs="仿宋_GB2312"/>
          <w:color w:val="FF0000"/>
          <w:sz w:val="24"/>
          <w:szCs w:val="24"/>
        </w:rPr>
      </w:pPr>
      <w:r>
        <w:rPr>
          <w:rFonts w:hint="eastAsia" w:cs="仿宋_GB2312"/>
          <w:b/>
          <w:bCs/>
          <w:color w:val="auto"/>
          <w:sz w:val="24"/>
          <w:szCs w:val="24"/>
          <w:lang w:val="en-US" w:eastAsia="zh-CN"/>
        </w:rPr>
        <w:t>1.</w:t>
      </w:r>
      <w:r>
        <w:rPr>
          <w:rFonts w:hint="eastAsia" w:cs="仿宋_GB2312"/>
          <w:b/>
          <w:bCs/>
          <w:color w:val="auto"/>
          <w:sz w:val="24"/>
          <w:szCs w:val="24"/>
        </w:rPr>
        <w:t>立项依据充分性：</w:t>
      </w:r>
      <w:r>
        <w:rPr>
          <w:rFonts w:hint="eastAsia" w:cs="仿宋_GB2312"/>
          <w:color w:val="auto"/>
          <w:sz w:val="24"/>
          <w:szCs w:val="24"/>
          <w:lang w:eastAsia="zh-Hans"/>
        </w:rPr>
        <w:t>本项目是由</w:t>
      </w:r>
      <w:r>
        <w:rPr>
          <w:rFonts w:hint="eastAsia" w:cs="仿宋_GB2312"/>
          <w:color w:val="auto"/>
          <w:sz w:val="24"/>
          <w:szCs w:val="24"/>
          <w:lang w:val="en-US" w:eastAsia="zh-CN"/>
        </w:rPr>
        <w:t>沙湾市统计局</w:t>
      </w:r>
      <w:r>
        <w:rPr>
          <w:rFonts w:hint="eastAsia" w:cs="仿宋_GB2312"/>
          <w:color w:val="auto"/>
          <w:sz w:val="24"/>
          <w:szCs w:val="24"/>
          <w:lang w:eastAsia="zh-Hans"/>
        </w:rPr>
        <w:t>提出申报</w:t>
      </w:r>
      <w:r>
        <w:rPr>
          <w:rFonts w:cs="仿宋_GB2312"/>
          <w:color w:val="auto"/>
          <w:sz w:val="24"/>
          <w:szCs w:val="24"/>
          <w:lang w:eastAsia="zh-Hans"/>
        </w:rPr>
        <w:t>，</w:t>
      </w:r>
      <w:r>
        <w:rPr>
          <w:rFonts w:hint="eastAsia" w:cs="仿宋_GB2312"/>
          <w:color w:val="auto"/>
          <w:sz w:val="24"/>
          <w:szCs w:val="24"/>
          <w:lang w:eastAsia="zh-Hans"/>
        </w:rPr>
        <w:t>于</w:t>
      </w:r>
      <w:r>
        <w:rPr>
          <w:rFonts w:hint="eastAsia" w:cs="仿宋_GB2312"/>
          <w:color w:val="auto"/>
          <w:sz w:val="24"/>
          <w:szCs w:val="24"/>
          <w:lang w:val="en-US" w:eastAsia="zh-CN"/>
        </w:rPr>
        <w:t>2023</w:t>
      </w:r>
      <w:r>
        <w:rPr>
          <w:rFonts w:hint="eastAsia" w:cs="仿宋_GB2312"/>
          <w:color w:val="auto"/>
          <w:sz w:val="24"/>
          <w:szCs w:val="24"/>
          <w:lang w:eastAsia="zh-Hans"/>
        </w:rPr>
        <w:t>年</w:t>
      </w:r>
      <w:r>
        <w:rPr>
          <w:rFonts w:hint="eastAsia" w:cs="仿宋_GB2312"/>
          <w:color w:val="auto"/>
          <w:sz w:val="24"/>
          <w:szCs w:val="24"/>
          <w:lang w:val="en-US" w:eastAsia="zh-CN"/>
        </w:rPr>
        <w:t>1</w:t>
      </w:r>
      <w:r>
        <w:rPr>
          <w:rFonts w:hint="eastAsia" w:cs="仿宋_GB2312"/>
          <w:color w:val="auto"/>
          <w:sz w:val="24"/>
          <w:szCs w:val="24"/>
          <w:lang w:eastAsia="zh-Hans"/>
        </w:rPr>
        <w:t>月批复设立</w:t>
      </w:r>
      <w:r>
        <w:rPr>
          <w:rFonts w:cs="仿宋_GB2312"/>
          <w:color w:val="auto"/>
          <w:sz w:val="24"/>
          <w:szCs w:val="24"/>
          <w:lang w:eastAsia="zh-Hans"/>
        </w:rPr>
        <w:t>，202</w:t>
      </w:r>
      <w:r>
        <w:rPr>
          <w:rFonts w:hint="eastAsia" w:cs="仿宋_GB2312"/>
          <w:color w:val="auto"/>
          <w:sz w:val="24"/>
          <w:szCs w:val="24"/>
          <w:lang w:val="en-US" w:eastAsia="zh-CN"/>
        </w:rPr>
        <w:t>3</w:t>
      </w:r>
      <w:r>
        <w:rPr>
          <w:rFonts w:hint="eastAsia" w:cs="仿宋_GB2312"/>
          <w:color w:val="auto"/>
          <w:sz w:val="24"/>
          <w:szCs w:val="24"/>
          <w:lang w:eastAsia="zh-Hans"/>
        </w:rPr>
        <w:t>年我单位根据</w:t>
      </w:r>
      <w:r>
        <w:rPr>
          <w:rFonts w:hint="eastAsia" w:ascii="仿宋_GB2312" w:hAnsi="仿宋_GB2312" w:cs="仿宋_GB2312"/>
          <w:color w:val="auto"/>
          <w:sz w:val="24"/>
          <w:szCs w:val="24"/>
          <w:lang w:val="en-US" w:eastAsia="zh-CN"/>
        </w:rPr>
        <w:t>沙湾市财政局</w:t>
      </w:r>
      <w:r>
        <w:rPr>
          <w:rFonts w:hint="eastAsia" w:ascii="仿宋_GB2312" w:hAnsi="仿宋_GB2312" w:cs="仿宋_GB2312"/>
          <w:color w:val="auto"/>
          <w:sz w:val="24"/>
          <w:szCs w:val="24"/>
          <w:lang w:eastAsia="zh-Hans"/>
        </w:rPr>
        <w:t>《关于拨付</w:t>
      </w:r>
      <w:r>
        <w:rPr>
          <w:rFonts w:hint="eastAsia" w:ascii="仿宋_GB2312" w:hAnsi="仿宋_GB2312" w:cs="仿宋_GB2312"/>
          <w:color w:val="auto"/>
          <w:sz w:val="24"/>
          <w:szCs w:val="24"/>
          <w:lang w:val="en-US" w:eastAsia="zh-CN"/>
        </w:rPr>
        <w:t>2023年</w:t>
      </w:r>
      <w:r>
        <w:rPr>
          <w:rFonts w:hint="eastAsia" w:ascii="仿宋_GB2312"/>
          <w:color w:val="auto"/>
          <w:sz w:val="24"/>
          <w:szCs w:val="24"/>
          <w:lang w:val="en-US" w:eastAsia="zh-CN"/>
        </w:rPr>
        <w:t>统计局普查工作经费</w:t>
      </w:r>
      <w:r>
        <w:rPr>
          <w:rFonts w:hint="eastAsia" w:ascii="仿宋_GB2312" w:hAnsi="仿宋_GB2312" w:cs="仿宋_GB2312"/>
          <w:color w:val="auto"/>
          <w:sz w:val="24"/>
          <w:szCs w:val="24"/>
          <w:lang w:eastAsia="zh-Hans"/>
        </w:rPr>
        <w:t>的通知</w:t>
      </w:r>
      <w:r>
        <w:rPr>
          <w:rFonts w:hint="eastAsia" w:ascii="仿宋_GB2312" w:hAnsi="仿宋_GB2312" w:cs="仿宋_GB2312"/>
          <w:color w:val="auto"/>
          <w:sz w:val="24"/>
          <w:szCs w:val="24"/>
        </w:rPr>
        <w:t>》（</w:t>
      </w:r>
      <w:r>
        <w:rPr>
          <w:rFonts w:hint="eastAsia" w:ascii="仿宋_GB2312" w:hAnsi="仿宋_GB2312" w:cs="仿宋_GB2312"/>
          <w:color w:val="auto"/>
          <w:sz w:val="24"/>
          <w:szCs w:val="24"/>
          <w:lang w:val="en-US" w:eastAsia="zh-CN"/>
        </w:rPr>
        <w:t>沙</w:t>
      </w:r>
      <w:r>
        <w:rPr>
          <w:rFonts w:hint="eastAsia" w:ascii="仿宋_GB2312" w:hAnsi="仿宋_GB2312" w:cs="仿宋_GB2312"/>
          <w:color w:val="auto"/>
          <w:sz w:val="24"/>
          <w:szCs w:val="24"/>
        </w:rPr>
        <w:t>财预〔202</w:t>
      </w:r>
      <w:r>
        <w:rPr>
          <w:rFonts w:hint="eastAsia" w:ascii="仿宋_GB2312" w:hAnsi="仿宋_GB2312" w:cs="仿宋_GB2312"/>
          <w:color w:val="auto"/>
          <w:sz w:val="24"/>
          <w:szCs w:val="24"/>
          <w:lang w:val="en-US" w:eastAsia="zh-CN"/>
        </w:rPr>
        <w:t>3</w:t>
      </w:r>
      <w:r>
        <w:rPr>
          <w:rFonts w:hint="eastAsia" w:ascii="仿宋_GB2312" w:hAnsi="仿宋_GB2312" w:cs="仿宋_GB2312"/>
          <w:color w:val="auto"/>
          <w:sz w:val="24"/>
          <w:szCs w:val="24"/>
        </w:rPr>
        <w:t>〕</w:t>
      </w:r>
      <w:r>
        <w:rPr>
          <w:rFonts w:hint="eastAsia" w:ascii="仿宋_GB2312"/>
          <w:color w:val="auto"/>
          <w:sz w:val="24"/>
          <w:szCs w:val="24"/>
          <w:lang w:val="en-US" w:eastAsia="zh-CN"/>
        </w:rPr>
        <w:t>37</w:t>
      </w:r>
      <w:r>
        <w:rPr>
          <w:rFonts w:hint="eastAsia" w:ascii="仿宋_GB2312" w:hAnsi="仿宋_GB2312" w:cs="仿宋_GB2312"/>
          <w:color w:val="auto"/>
          <w:sz w:val="24"/>
          <w:szCs w:val="24"/>
        </w:rPr>
        <w:t>号）</w:t>
      </w:r>
      <w:r>
        <w:rPr>
          <w:rFonts w:hint="eastAsia" w:cs="仿宋_GB2312"/>
          <w:color w:val="auto"/>
          <w:sz w:val="24"/>
          <w:szCs w:val="24"/>
          <w:lang w:eastAsia="zh-Hans"/>
        </w:rPr>
        <w:t>文件要求</w:t>
      </w:r>
      <w:r>
        <w:rPr>
          <w:rFonts w:hint="eastAsia" w:cs="仿宋_GB2312"/>
          <w:color w:val="auto"/>
          <w:sz w:val="24"/>
          <w:szCs w:val="24"/>
        </w:rPr>
        <w:t>组织实施</w:t>
      </w:r>
      <w:r>
        <w:rPr>
          <w:rFonts w:hint="eastAsia" w:cs="仿宋_GB2312"/>
          <w:color w:val="auto"/>
          <w:sz w:val="24"/>
          <w:szCs w:val="24"/>
          <w:lang w:eastAsia="zh-Hans"/>
        </w:rPr>
        <w:t>该项目</w:t>
      </w:r>
      <w:r>
        <w:rPr>
          <w:rFonts w:hint="eastAsia" w:cs="仿宋_GB2312"/>
          <w:color w:val="auto"/>
          <w:sz w:val="24"/>
          <w:szCs w:val="24"/>
        </w:rPr>
        <w:t>。</w:t>
      </w:r>
      <w:r>
        <w:rPr>
          <w:rFonts w:hint="eastAsia" w:hAnsi="仿宋_GB2312" w:cs="仿宋_GB2312"/>
          <w:color w:val="auto"/>
          <w:spacing w:val="0"/>
          <w:sz w:val="24"/>
          <w:szCs w:val="24"/>
          <w:lang w:eastAsia="zh-Hans"/>
        </w:rPr>
        <w:t>项目立项符合国家法律法规、自治区和地区行业发展规划和政策要求，属于本部门履职所需。</w:t>
      </w:r>
      <w:r>
        <w:rPr>
          <w:rFonts w:hint="eastAsia" w:cs="仿宋_GB2312"/>
          <w:color w:val="auto"/>
          <w:sz w:val="24"/>
          <w:szCs w:val="24"/>
        </w:rPr>
        <w:t>根据评分标准，该指标</w:t>
      </w:r>
      <w:r>
        <w:rPr>
          <w:rFonts w:hint="eastAsia" w:cs="仿宋_GB2312"/>
          <w:color w:val="auto"/>
          <w:sz w:val="24"/>
          <w:szCs w:val="24"/>
          <w:lang w:val="en-US" w:eastAsia="zh-CN"/>
        </w:rPr>
        <w:t>2.5</w:t>
      </w:r>
      <w:r>
        <w:rPr>
          <w:rFonts w:hint="eastAsia" w:cs="仿宋_GB2312"/>
          <w:color w:val="auto"/>
          <w:sz w:val="24"/>
          <w:szCs w:val="24"/>
        </w:rPr>
        <w:t>分，得</w:t>
      </w:r>
      <w:r>
        <w:rPr>
          <w:rFonts w:hint="eastAsia" w:cs="仿宋_GB2312"/>
          <w:color w:val="auto"/>
          <w:sz w:val="24"/>
          <w:szCs w:val="24"/>
          <w:lang w:val="en-US" w:eastAsia="zh-CN"/>
        </w:rPr>
        <w:t>2.5</w:t>
      </w:r>
      <w:r>
        <w:rPr>
          <w:rFonts w:hint="eastAsia" w:cs="仿宋_GB2312"/>
          <w:color w:val="auto"/>
          <w:sz w:val="24"/>
          <w:szCs w:val="24"/>
        </w:rPr>
        <w:t>分。</w:t>
      </w:r>
    </w:p>
    <w:p>
      <w:pPr>
        <w:pStyle w:val="24"/>
        <w:pageBreakBefore w:val="0"/>
        <w:widowControl w:val="0"/>
        <w:numPr>
          <w:ilvl w:val="0"/>
          <w:numId w:val="0"/>
        </w:numPr>
        <w:kinsoku/>
        <w:wordWrap/>
        <w:topLinePunct w:val="0"/>
        <w:autoSpaceDE/>
        <w:autoSpaceDN/>
        <w:bidi w:val="0"/>
        <w:spacing w:line="360" w:lineRule="exact"/>
        <w:ind w:firstLine="506" w:firstLineChars="200"/>
        <w:textAlignment w:val="auto"/>
        <w:rPr>
          <w:rFonts w:cs="仿宋_GB2312"/>
          <w:color w:val="auto"/>
          <w:sz w:val="24"/>
          <w:szCs w:val="24"/>
        </w:rPr>
      </w:pPr>
      <w:r>
        <w:rPr>
          <w:rFonts w:hint="eastAsia" w:cs="仿宋_GB2312"/>
          <w:b/>
          <w:bCs/>
          <w:sz w:val="24"/>
          <w:szCs w:val="24"/>
        </w:rPr>
        <w:t>2.立项程序规范性：</w:t>
      </w:r>
      <w:r>
        <w:rPr>
          <w:rFonts w:hint="eastAsia" w:cs="仿宋_GB2312"/>
          <w:color w:val="auto"/>
          <w:sz w:val="24"/>
          <w:szCs w:val="24"/>
        </w:rPr>
        <w:t>根据决策依据编制工作计划和经费预算，经过与部门市政府分管领导进行沟通、筛选确定经费预算计划，上党委会研究确定最终预算方案</w:t>
      </w:r>
      <w:r>
        <w:rPr>
          <w:rFonts w:cs="仿宋_GB2312"/>
          <w:color w:val="auto"/>
          <w:sz w:val="24"/>
          <w:szCs w:val="24"/>
        </w:rPr>
        <w:t>。</w:t>
      </w:r>
      <w:r>
        <w:rPr>
          <w:rFonts w:hint="eastAsia" w:cs="仿宋_GB2312"/>
          <w:color w:val="auto"/>
          <w:sz w:val="24"/>
          <w:szCs w:val="24"/>
        </w:rPr>
        <w:t>根据评分标准，该指标</w:t>
      </w:r>
      <w:r>
        <w:rPr>
          <w:rFonts w:hint="eastAsia" w:cs="仿宋_GB2312"/>
          <w:color w:val="auto"/>
          <w:sz w:val="24"/>
          <w:szCs w:val="24"/>
          <w:lang w:val="en-US" w:eastAsia="zh-CN"/>
        </w:rPr>
        <w:t>2.5</w:t>
      </w:r>
      <w:r>
        <w:rPr>
          <w:rFonts w:hint="eastAsia" w:cs="仿宋_GB2312"/>
          <w:color w:val="auto"/>
          <w:sz w:val="24"/>
          <w:szCs w:val="24"/>
        </w:rPr>
        <w:t>分，得</w:t>
      </w:r>
      <w:r>
        <w:rPr>
          <w:rFonts w:hint="eastAsia" w:cs="仿宋_GB2312"/>
          <w:color w:val="auto"/>
          <w:sz w:val="24"/>
          <w:szCs w:val="24"/>
          <w:lang w:val="en-US" w:eastAsia="zh-CN"/>
        </w:rPr>
        <w:t>2.5</w:t>
      </w:r>
      <w:r>
        <w:rPr>
          <w:rFonts w:hint="eastAsia" w:cs="仿宋_GB2312"/>
          <w:color w:val="auto"/>
          <w:sz w:val="24"/>
          <w:szCs w:val="24"/>
        </w:rPr>
        <w:t>分。</w:t>
      </w:r>
    </w:p>
    <w:p>
      <w:pPr>
        <w:pageBreakBefore w:val="0"/>
        <w:widowControl w:val="0"/>
        <w:kinsoku/>
        <w:wordWrap/>
        <w:topLinePunct w:val="0"/>
        <w:autoSpaceDE/>
        <w:autoSpaceDN/>
        <w:bidi w:val="0"/>
        <w:spacing w:line="360" w:lineRule="exact"/>
        <w:ind w:firstLine="643"/>
        <w:textAlignment w:val="auto"/>
        <w:rPr>
          <w:rFonts w:ascii="仿宋_GB2312" w:cs="仿宋_GB2312"/>
          <w:color w:val="auto"/>
          <w:sz w:val="24"/>
          <w:szCs w:val="24"/>
        </w:rPr>
      </w:pPr>
      <w:r>
        <w:rPr>
          <w:rFonts w:hint="eastAsia" w:ascii="仿宋_GB2312" w:cs="仿宋_GB2312"/>
          <w:b/>
          <w:bCs/>
          <w:sz w:val="24"/>
          <w:szCs w:val="24"/>
        </w:rPr>
        <w:t>3.绩效目标合理性</w:t>
      </w:r>
      <w:r>
        <w:rPr>
          <w:rFonts w:hint="eastAsia" w:ascii="仿宋_GB2312" w:cs="仿宋_GB2312"/>
          <w:sz w:val="24"/>
          <w:szCs w:val="24"/>
        </w:rPr>
        <w:t>：</w:t>
      </w:r>
      <w:r>
        <w:rPr>
          <w:rFonts w:hint="eastAsia" w:ascii="仿宋_GB2312" w:cs="仿宋_GB2312"/>
          <w:color w:val="auto"/>
          <w:sz w:val="24"/>
          <w:szCs w:val="24"/>
          <w:lang w:eastAsia="zh-Hans"/>
        </w:rPr>
        <w:t>本项目</w:t>
      </w:r>
      <w:r>
        <w:rPr>
          <w:rFonts w:hint="eastAsia" w:ascii="仿宋_GB2312" w:cs="仿宋_GB2312"/>
          <w:color w:val="auto"/>
          <w:sz w:val="24"/>
          <w:szCs w:val="24"/>
        </w:rPr>
        <w:t>制定了</w:t>
      </w:r>
      <w:r>
        <w:rPr>
          <w:rFonts w:hint="eastAsia" w:ascii="仿宋_GB2312" w:cs="仿宋_GB2312"/>
          <w:color w:val="auto"/>
          <w:sz w:val="24"/>
          <w:szCs w:val="24"/>
          <w:lang w:eastAsia="zh-Hans"/>
        </w:rPr>
        <w:t>项目支出绩效目标</w:t>
      </w:r>
      <w:r>
        <w:rPr>
          <w:rFonts w:hint="eastAsia" w:ascii="仿宋_GB2312" w:cs="仿宋_GB2312"/>
          <w:color w:val="auto"/>
          <w:sz w:val="24"/>
          <w:szCs w:val="24"/>
        </w:rPr>
        <w:t>，明确了</w:t>
      </w:r>
      <w:r>
        <w:rPr>
          <w:rFonts w:hint="eastAsia" w:ascii="仿宋_GB2312" w:cs="仿宋_GB2312"/>
          <w:color w:val="auto"/>
          <w:sz w:val="24"/>
          <w:szCs w:val="24"/>
          <w:lang w:eastAsia="zh-Hans"/>
        </w:rPr>
        <w:t>项目</w:t>
      </w:r>
      <w:r>
        <w:rPr>
          <w:rFonts w:hint="eastAsia" w:ascii="仿宋_GB2312" w:cs="仿宋_GB2312"/>
          <w:color w:val="auto"/>
          <w:sz w:val="24"/>
          <w:szCs w:val="24"/>
        </w:rPr>
        <w:t>总体思路及</w:t>
      </w:r>
      <w:r>
        <w:rPr>
          <w:rFonts w:hint="eastAsia" w:ascii="仿宋_GB2312" w:cs="仿宋_GB2312"/>
          <w:color w:val="auto"/>
          <w:sz w:val="24"/>
          <w:szCs w:val="24"/>
          <w:lang w:eastAsia="zh-Hans"/>
        </w:rPr>
        <w:t>总</w:t>
      </w:r>
      <w:r>
        <w:rPr>
          <w:rFonts w:hint="eastAsia" w:ascii="仿宋_GB2312" w:cs="仿宋_GB2312"/>
          <w:color w:val="auto"/>
          <w:sz w:val="24"/>
          <w:szCs w:val="24"/>
        </w:rPr>
        <w:t>目标、并对</w:t>
      </w:r>
      <w:r>
        <w:rPr>
          <w:rFonts w:hint="eastAsia" w:ascii="仿宋_GB2312" w:cs="仿宋_GB2312"/>
          <w:color w:val="auto"/>
          <w:sz w:val="24"/>
          <w:szCs w:val="24"/>
          <w:lang w:eastAsia="zh-Hans"/>
        </w:rPr>
        <w:t>项目</w:t>
      </w:r>
      <w:r>
        <w:rPr>
          <w:rFonts w:hint="eastAsia" w:ascii="仿宋_GB2312" w:cs="仿宋_GB2312"/>
          <w:color w:val="auto"/>
          <w:sz w:val="24"/>
          <w:szCs w:val="24"/>
        </w:rPr>
        <w:t>任务进行了详细分解，对目标进行了细化</w:t>
      </w:r>
      <w:r>
        <w:rPr>
          <w:rFonts w:ascii="仿宋_GB2312" w:cs="仿宋_GB2312"/>
          <w:color w:val="auto"/>
          <w:sz w:val="24"/>
          <w:szCs w:val="24"/>
        </w:rPr>
        <w:t>。</w:t>
      </w:r>
      <w:r>
        <w:rPr>
          <w:rFonts w:hint="eastAsia" w:ascii="仿宋_GB2312" w:cs="仿宋_GB2312"/>
          <w:color w:val="auto"/>
          <w:sz w:val="24"/>
          <w:szCs w:val="24"/>
        </w:rPr>
        <w:t>根据评分标准，该指标</w:t>
      </w:r>
      <w:r>
        <w:rPr>
          <w:rFonts w:ascii="仿宋_GB2312" w:cs="仿宋_GB2312"/>
          <w:color w:val="auto"/>
          <w:sz w:val="24"/>
          <w:szCs w:val="24"/>
        </w:rPr>
        <w:t>3</w:t>
      </w:r>
      <w:r>
        <w:rPr>
          <w:rFonts w:hint="eastAsia" w:ascii="仿宋_GB2312" w:cs="仿宋_GB2312"/>
          <w:color w:val="auto"/>
          <w:sz w:val="24"/>
          <w:szCs w:val="24"/>
        </w:rPr>
        <w:t>分，得3分。</w:t>
      </w:r>
    </w:p>
    <w:p>
      <w:pPr>
        <w:pageBreakBefore w:val="0"/>
        <w:widowControl w:val="0"/>
        <w:kinsoku/>
        <w:wordWrap/>
        <w:topLinePunct w:val="0"/>
        <w:autoSpaceDE/>
        <w:autoSpaceDN/>
        <w:bidi w:val="0"/>
        <w:spacing w:line="360" w:lineRule="exact"/>
        <w:ind w:firstLine="643"/>
        <w:textAlignment w:val="auto"/>
        <w:rPr>
          <w:rFonts w:ascii="仿宋_GB2312" w:cs="仿宋_GB2312"/>
          <w:color w:val="FF0000"/>
          <w:sz w:val="24"/>
          <w:szCs w:val="24"/>
        </w:rPr>
      </w:pPr>
      <w:r>
        <w:rPr>
          <w:rFonts w:hint="eastAsia" w:ascii="仿宋_GB2312" w:cs="仿宋_GB2312"/>
          <w:b/>
          <w:bCs/>
          <w:sz w:val="24"/>
          <w:szCs w:val="24"/>
        </w:rPr>
        <w:t>4.绩效指标明确性：</w:t>
      </w:r>
      <w:r>
        <w:rPr>
          <w:rFonts w:hint="eastAsia" w:ascii="仿宋_GB2312" w:cs="仿宋_GB2312"/>
          <w:color w:val="auto"/>
          <w:sz w:val="24"/>
          <w:szCs w:val="24"/>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24"/>
          <w:szCs w:val="24"/>
        </w:rPr>
        <w:t>2</w:t>
      </w:r>
      <w:r>
        <w:rPr>
          <w:rFonts w:hint="eastAsia" w:ascii="仿宋_GB2312" w:cs="仿宋_GB2312"/>
          <w:color w:val="auto"/>
          <w:sz w:val="24"/>
          <w:szCs w:val="24"/>
        </w:rPr>
        <w:t>分，得2分。</w:t>
      </w:r>
    </w:p>
    <w:p>
      <w:pPr>
        <w:pageBreakBefore w:val="0"/>
        <w:widowControl w:val="0"/>
        <w:kinsoku/>
        <w:wordWrap/>
        <w:topLinePunct w:val="0"/>
        <w:autoSpaceDE/>
        <w:autoSpaceDN/>
        <w:bidi w:val="0"/>
        <w:spacing w:line="360" w:lineRule="exact"/>
        <w:ind w:firstLine="643"/>
        <w:textAlignment w:val="auto"/>
        <w:rPr>
          <w:rFonts w:ascii="仿宋_GB2312" w:cs="仿宋_GB2312"/>
          <w:color w:val="FF0000"/>
          <w:sz w:val="24"/>
          <w:szCs w:val="24"/>
        </w:rPr>
      </w:pPr>
      <w:r>
        <w:rPr>
          <w:rFonts w:hint="eastAsia" w:ascii="仿宋_GB2312" w:cs="仿宋_GB2312"/>
          <w:b/>
          <w:bCs/>
          <w:sz w:val="24"/>
          <w:szCs w:val="24"/>
        </w:rPr>
        <w:t>5.预算编制科学性：</w:t>
      </w:r>
      <w:r>
        <w:rPr>
          <w:rFonts w:hint="eastAsia" w:ascii="仿宋_GB2312" w:cs="仿宋_GB2312"/>
          <w:color w:val="auto"/>
          <w:sz w:val="24"/>
          <w:szCs w:val="24"/>
        </w:rPr>
        <w:t xml:space="preserve"> 预算编制经过科学论证，内容与项目内容匹配，项目投资额与工作任务相匹配，根据评分标准，该指标</w:t>
      </w:r>
      <w:r>
        <w:rPr>
          <w:rFonts w:hint="eastAsia" w:ascii="仿宋_GB2312" w:cs="仿宋_GB2312"/>
          <w:color w:val="auto"/>
          <w:sz w:val="24"/>
          <w:szCs w:val="24"/>
          <w:lang w:val="en-US" w:eastAsia="zh-CN"/>
        </w:rPr>
        <w:t>3</w:t>
      </w:r>
      <w:r>
        <w:rPr>
          <w:rFonts w:hint="eastAsia" w:ascii="仿宋_GB2312" w:cs="仿宋_GB2312"/>
          <w:color w:val="auto"/>
          <w:sz w:val="24"/>
          <w:szCs w:val="24"/>
        </w:rPr>
        <w:t>分，得</w:t>
      </w:r>
      <w:r>
        <w:rPr>
          <w:rFonts w:hint="eastAsia" w:ascii="仿宋_GB2312" w:cs="仿宋_GB2312"/>
          <w:color w:val="auto"/>
          <w:sz w:val="24"/>
          <w:szCs w:val="24"/>
          <w:lang w:val="en-US" w:eastAsia="zh-CN"/>
        </w:rPr>
        <w:t>3</w:t>
      </w:r>
      <w:r>
        <w:rPr>
          <w:rFonts w:hint="eastAsia" w:ascii="仿宋_GB2312" w:cs="仿宋_GB2312"/>
          <w:color w:val="auto"/>
          <w:sz w:val="24"/>
          <w:szCs w:val="24"/>
        </w:rPr>
        <w:t>分。</w:t>
      </w:r>
    </w:p>
    <w:p>
      <w:pPr>
        <w:pageBreakBefore w:val="0"/>
        <w:widowControl w:val="0"/>
        <w:kinsoku/>
        <w:wordWrap/>
        <w:topLinePunct w:val="0"/>
        <w:autoSpaceDE/>
        <w:autoSpaceDN/>
        <w:bidi w:val="0"/>
        <w:spacing w:line="360" w:lineRule="exact"/>
        <w:ind w:firstLine="643"/>
        <w:textAlignment w:val="auto"/>
        <w:rPr>
          <w:rFonts w:ascii="仿宋_GB2312" w:cs="仿宋_GB2312"/>
          <w:color w:val="auto"/>
          <w:sz w:val="24"/>
          <w:szCs w:val="24"/>
        </w:rPr>
      </w:pPr>
      <w:r>
        <w:rPr>
          <w:rFonts w:hint="eastAsia" w:ascii="仿宋_GB2312" w:cs="仿宋_GB2312"/>
          <w:b/>
          <w:bCs/>
          <w:sz w:val="24"/>
          <w:szCs w:val="24"/>
        </w:rPr>
        <w:t>6.资金分配合理性：</w:t>
      </w:r>
      <w:r>
        <w:rPr>
          <w:rFonts w:hint="eastAsia" w:ascii="仿宋_GB2312" w:cs="仿宋_GB2312"/>
          <w:color w:val="auto"/>
          <w:sz w:val="24"/>
          <w:szCs w:val="24"/>
          <w:lang w:eastAsia="zh-Hans"/>
        </w:rPr>
        <w:t>本项目</w:t>
      </w:r>
      <w:r>
        <w:rPr>
          <w:rFonts w:hint="eastAsia" w:ascii="仿宋_GB2312" w:cs="仿宋_GB2312"/>
          <w:color w:val="auto"/>
          <w:sz w:val="24"/>
          <w:szCs w:val="24"/>
        </w:rPr>
        <w:t>资金分配依据充分，资金分配额度合理，与项目地方实际相适应。根据评分标准，该指标</w:t>
      </w:r>
      <w:r>
        <w:rPr>
          <w:rFonts w:hint="eastAsia" w:ascii="仿宋_GB2312" w:cs="仿宋_GB2312"/>
          <w:color w:val="auto"/>
          <w:sz w:val="24"/>
          <w:szCs w:val="24"/>
          <w:lang w:val="en-US" w:eastAsia="zh-CN"/>
        </w:rPr>
        <w:t>2</w:t>
      </w:r>
      <w:r>
        <w:rPr>
          <w:rFonts w:hint="eastAsia" w:ascii="仿宋_GB2312" w:cs="仿宋_GB2312"/>
          <w:color w:val="auto"/>
          <w:sz w:val="24"/>
          <w:szCs w:val="24"/>
        </w:rPr>
        <w:t>分，得</w:t>
      </w:r>
      <w:r>
        <w:rPr>
          <w:rFonts w:hint="eastAsia" w:ascii="仿宋_GB2312" w:cs="仿宋_GB2312"/>
          <w:color w:val="auto"/>
          <w:sz w:val="24"/>
          <w:szCs w:val="24"/>
          <w:lang w:val="en-US" w:eastAsia="zh-CN"/>
        </w:rPr>
        <w:t>2</w:t>
      </w:r>
      <w:r>
        <w:rPr>
          <w:rFonts w:hint="eastAsia" w:ascii="仿宋_GB2312" w:cs="仿宋_GB2312"/>
          <w:color w:val="auto"/>
          <w:sz w:val="24"/>
          <w:szCs w:val="24"/>
        </w:rPr>
        <w:t>分。</w:t>
      </w:r>
    </w:p>
    <w:p>
      <w:pPr>
        <w:pStyle w:val="4"/>
        <w:pageBreakBefore w:val="0"/>
        <w:widowControl w:val="0"/>
        <w:kinsoku/>
        <w:wordWrap/>
        <w:topLinePunct w:val="0"/>
        <w:autoSpaceDE/>
        <w:autoSpaceDN/>
        <w:bidi w:val="0"/>
        <w:spacing w:line="360" w:lineRule="exact"/>
        <w:ind w:firstLine="643"/>
        <w:textAlignment w:val="auto"/>
        <w:rPr>
          <w:rFonts w:hint="eastAsia" w:ascii="楷体_GB2312" w:eastAsia="楷体_GB2312"/>
          <w:sz w:val="24"/>
          <w:szCs w:val="24"/>
        </w:rPr>
      </w:pPr>
      <w:r>
        <w:rPr>
          <w:rFonts w:hint="eastAsia" w:ascii="楷体_GB2312" w:eastAsia="楷体_GB2312"/>
          <w:sz w:val="24"/>
          <w:szCs w:val="24"/>
        </w:rPr>
        <w:t>（二）项目过程情况</w:t>
      </w:r>
    </w:p>
    <w:p>
      <w:pPr>
        <w:pageBreakBefore w:val="0"/>
        <w:widowControl w:val="0"/>
        <w:kinsoku/>
        <w:wordWrap/>
        <w:overflowPunct w:val="0"/>
        <w:topLinePunct w:val="0"/>
        <w:autoSpaceDE/>
        <w:autoSpaceDN/>
        <w:bidi w:val="0"/>
        <w:spacing w:line="360" w:lineRule="exact"/>
        <w:ind w:firstLine="640"/>
        <w:contextualSpacing/>
        <w:textAlignment w:val="auto"/>
        <w:rPr>
          <w:rFonts w:ascii="仿宋_GB2312" w:hAnsi="仿宋_GB2312" w:cs="仿宋_GB2312"/>
          <w:color w:val="auto"/>
          <w:sz w:val="24"/>
          <w:szCs w:val="24"/>
          <w:lang w:eastAsia="zh-Hans"/>
        </w:rPr>
      </w:pPr>
      <w:r>
        <w:rPr>
          <w:rFonts w:hint="eastAsia" w:ascii="仿宋_GB2312" w:cs="仿宋_GB2312"/>
          <w:color w:val="auto"/>
          <w:sz w:val="24"/>
          <w:szCs w:val="24"/>
        </w:rPr>
        <w:t>项目过程类指标包括资金管理和组织实施两方面的内容，由 5个三级指标构成，</w:t>
      </w:r>
      <w:r>
        <w:rPr>
          <w:rFonts w:hint="eastAsia" w:ascii="仿宋_GB2312" w:hAnsi="仿宋_GB2312" w:cs="仿宋_GB2312"/>
          <w:color w:val="auto"/>
          <w:sz w:val="24"/>
          <w:szCs w:val="24"/>
        </w:rPr>
        <w:t>权重</w:t>
      </w:r>
      <w:r>
        <w:rPr>
          <w:rFonts w:hint="eastAsia" w:ascii="仿宋_GB2312" w:hAnsi="仿宋_GB2312" w:cs="仿宋_GB2312"/>
          <w:color w:val="auto"/>
          <w:sz w:val="24"/>
          <w:szCs w:val="24"/>
          <w:lang w:eastAsia="zh-Hans"/>
        </w:rPr>
        <w:t>分值</w:t>
      </w:r>
      <w:r>
        <w:rPr>
          <w:rFonts w:hint="eastAsia" w:ascii="仿宋_GB2312" w:hAnsi="仿宋_GB2312" w:cs="仿宋_GB2312"/>
          <w:color w:val="auto"/>
          <w:sz w:val="24"/>
          <w:szCs w:val="24"/>
        </w:rPr>
        <w:t xml:space="preserve">为 </w:t>
      </w:r>
      <w:r>
        <w:rPr>
          <w:rFonts w:hint="eastAsia" w:ascii="仿宋_GB2312" w:hAnsi="仿宋_GB2312" w:cs="仿宋_GB2312"/>
          <w:color w:val="auto"/>
          <w:sz w:val="24"/>
          <w:szCs w:val="24"/>
          <w:lang w:val="en-US" w:eastAsia="zh-CN"/>
        </w:rPr>
        <w:t>15</w:t>
      </w:r>
      <w:r>
        <w:rPr>
          <w:rFonts w:hint="eastAsia" w:ascii="仿宋_GB2312" w:hAnsi="仿宋_GB2312" w:cs="仿宋_GB2312"/>
          <w:color w:val="auto"/>
          <w:sz w:val="24"/>
          <w:szCs w:val="24"/>
        </w:rPr>
        <w:t xml:space="preserve"> 分，</w:t>
      </w:r>
      <w:r>
        <w:rPr>
          <w:rFonts w:hint="eastAsia" w:ascii="仿宋_GB2312" w:hAnsi="仿宋_GB2312" w:cs="仿宋_GB2312"/>
          <w:color w:val="auto"/>
          <w:sz w:val="24"/>
          <w:szCs w:val="24"/>
          <w:lang w:eastAsia="zh-Hans"/>
        </w:rPr>
        <w:t>本项目</w:t>
      </w:r>
      <w:r>
        <w:rPr>
          <w:rFonts w:hint="eastAsia" w:ascii="仿宋_GB2312" w:hAnsi="仿宋_GB2312" w:cs="仿宋_GB2312"/>
          <w:color w:val="auto"/>
          <w:sz w:val="24"/>
          <w:szCs w:val="24"/>
        </w:rPr>
        <w:t>实际得分</w:t>
      </w:r>
      <w:r>
        <w:rPr>
          <w:rFonts w:hint="eastAsia" w:ascii="仿宋_GB2312"/>
          <w:color w:val="auto"/>
          <w:sz w:val="24"/>
          <w:szCs w:val="24"/>
          <w:lang w:val="en-US" w:eastAsia="zh-CN"/>
        </w:rPr>
        <w:t>15</w:t>
      </w:r>
      <w:r>
        <w:rPr>
          <w:rFonts w:hint="eastAsia" w:ascii="仿宋_GB2312" w:hAnsi="仿宋_GB2312" w:cs="仿宋_GB2312"/>
          <w:color w:val="auto"/>
          <w:sz w:val="24"/>
          <w:szCs w:val="24"/>
        </w:rPr>
        <w:t>分，得分率为</w:t>
      </w:r>
      <w:r>
        <w:rPr>
          <w:rFonts w:hint="eastAsia" w:ascii="仿宋_GB2312"/>
          <w:color w:val="auto"/>
          <w:sz w:val="24"/>
          <w:szCs w:val="24"/>
          <w:lang w:val="en-US" w:eastAsia="zh-CN"/>
        </w:rPr>
        <w:t>100</w:t>
      </w:r>
      <w:r>
        <w:rPr>
          <w:rFonts w:hint="eastAsia" w:ascii="仿宋_GB2312" w:hAnsi="仿宋_GB2312" w:cs="仿宋_GB2312"/>
          <w:color w:val="auto"/>
          <w:sz w:val="24"/>
          <w:szCs w:val="24"/>
        </w:rPr>
        <w:t>%。</w:t>
      </w:r>
      <w:r>
        <w:rPr>
          <w:rFonts w:hint="eastAsia" w:ascii="仿宋_GB2312" w:hAnsi="仿宋_GB2312" w:cs="仿宋_GB2312"/>
          <w:color w:val="auto"/>
          <w:sz w:val="24"/>
          <w:szCs w:val="24"/>
          <w:lang w:eastAsia="zh-Hans"/>
        </w:rPr>
        <w:t>具体各项指标得分如下</w:t>
      </w:r>
      <w:r>
        <w:rPr>
          <w:rFonts w:ascii="仿宋_GB2312" w:hAnsi="仿宋_GB2312" w:cs="仿宋_GB2312"/>
          <w:color w:val="auto"/>
          <w:sz w:val="24"/>
          <w:szCs w:val="24"/>
          <w:lang w:eastAsia="zh-Hans"/>
        </w:rPr>
        <w:t>：</w:t>
      </w:r>
    </w:p>
    <w:p>
      <w:pPr>
        <w:pageBreakBefore w:val="0"/>
        <w:widowControl w:val="0"/>
        <w:kinsoku/>
        <w:wordWrap/>
        <w:topLinePunct w:val="0"/>
        <w:autoSpaceDE/>
        <w:autoSpaceDN/>
        <w:bidi w:val="0"/>
        <w:spacing w:line="360" w:lineRule="exact"/>
        <w:ind w:firstLine="643"/>
        <w:textAlignment w:val="auto"/>
        <w:rPr>
          <w:rFonts w:ascii="仿宋_GB2312" w:cs="仿宋_GB2312"/>
          <w:color w:val="auto"/>
          <w:sz w:val="24"/>
          <w:szCs w:val="24"/>
        </w:rPr>
      </w:pPr>
      <w:r>
        <w:rPr>
          <w:rFonts w:hint="eastAsia" w:ascii="仿宋_GB2312" w:cs="仿宋_GB2312"/>
          <w:b/>
          <w:bCs/>
          <w:color w:val="auto"/>
          <w:sz w:val="24"/>
          <w:szCs w:val="24"/>
        </w:rPr>
        <w:t>1.资金到位率：</w:t>
      </w:r>
      <w:r>
        <w:rPr>
          <w:rFonts w:hint="eastAsia" w:ascii="仿宋_GB2312" w:cs="仿宋_GB2312"/>
          <w:color w:val="auto"/>
          <w:sz w:val="24"/>
          <w:szCs w:val="24"/>
        </w:rPr>
        <w:t>该项目所需财政资金能够足额拨付到位，牵头单位能够及时足额按照合同约定将专项资金拨付给单位，根据评分标准，该指标</w:t>
      </w:r>
      <w:r>
        <w:rPr>
          <w:rFonts w:hint="eastAsia" w:ascii="仿宋_GB2312" w:cs="仿宋_GB2312"/>
          <w:color w:val="auto"/>
          <w:sz w:val="24"/>
          <w:szCs w:val="24"/>
          <w:lang w:val="en-US" w:eastAsia="zh-CN"/>
        </w:rPr>
        <w:t>2</w:t>
      </w:r>
      <w:r>
        <w:rPr>
          <w:rFonts w:hint="eastAsia" w:ascii="仿宋_GB2312" w:cs="仿宋_GB2312"/>
          <w:color w:val="auto"/>
          <w:sz w:val="24"/>
          <w:szCs w:val="24"/>
        </w:rPr>
        <w:t>分，得</w:t>
      </w:r>
      <w:r>
        <w:rPr>
          <w:rFonts w:hint="eastAsia" w:ascii="仿宋_GB2312" w:cs="仿宋_GB2312"/>
          <w:color w:val="auto"/>
          <w:sz w:val="24"/>
          <w:szCs w:val="24"/>
          <w:lang w:val="en-US" w:eastAsia="zh-CN"/>
        </w:rPr>
        <w:t>2</w:t>
      </w:r>
      <w:r>
        <w:rPr>
          <w:rFonts w:hint="eastAsia" w:ascii="仿宋_GB2312" w:cs="仿宋_GB2312"/>
          <w:color w:val="auto"/>
          <w:sz w:val="24"/>
          <w:szCs w:val="24"/>
        </w:rPr>
        <w:t xml:space="preserve">分。   </w:t>
      </w:r>
    </w:p>
    <w:p>
      <w:pPr>
        <w:pageBreakBefore w:val="0"/>
        <w:widowControl w:val="0"/>
        <w:kinsoku/>
        <w:wordWrap/>
        <w:topLinePunct w:val="0"/>
        <w:autoSpaceDE/>
        <w:autoSpaceDN/>
        <w:bidi w:val="0"/>
        <w:spacing w:line="360" w:lineRule="exact"/>
        <w:ind w:firstLine="643"/>
        <w:textAlignment w:val="auto"/>
        <w:rPr>
          <w:rFonts w:ascii="仿宋_GB2312" w:cs="仿宋_GB2312"/>
          <w:color w:val="auto"/>
          <w:sz w:val="24"/>
          <w:szCs w:val="24"/>
        </w:rPr>
      </w:pPr>
      <w:r>
        <w:rPr>
          <w:rFonts w:hint="eastAsia" w:ascii="仿宋_GB2312" w:cs="仿宋_GB2312"/>
          <w:b/>
          <w:bCs/>
          <w:color w:val="auto"/>
          <w:sz w:val="24"/>
          <w:szCs w:val="24"/>
        </w:rPr>
        <w:t>2.预算执行率：</w:t>
      </w:r>
      <w:r>
        <w:rPr>
          <w:rFonts w:hint="eastAsia" w:ascii="仿宋_GB2312" w:cs="仿宋_GB2312"/>
          <w:b/>
          <w:bCs/>
          <w:color w:val="auto"/>
          <w:sz w:val="24"/>
          <w:szCs w:val="24"/>
          <w:lang w:eastAsia="zh-Hans"/>
        </w:rPr>
        <w:t>本项目</w:t>
      </w:r>
      <w:r>
        <w:rPr>
          <w:rFonts w:hint="eastAsia" w:ascii="仿宋_GB2312" w:cs="仿宋_GB2312"/>
          <w:color w:val="auto"/>
          <w:sz w:val="24"/>
          <w:szCs w:val="24"/>
        </w:rPr>
        <w:t>预算编制较为详细，</w:t>
      </w:r>
      <w:r>
        <w:rPr>
          <w:rFonts w:hint="eastAsia" w:ascii="仿宋_GB2312" w:cs="仿宋_GB2312"/>
          <w:color w:val="auto"/>
          <w:sz w:val="24"/>
          <w:szCs w:val="24"/>
          <w:lang w:eastAsia="zh-Hans"/>
        </w:rPr>
        <w:t>预算资金</w:t>
      </w:r>
      <w:r>
        <w:rPr>
          <w:rFonts w:hint="eastAsia" w:ascii="仿宋_GB2312" w:cs="仿宋_GB2312"/>
          <w:color w:val="auto"/>
          <w:sz w:val="24"/>
          <w:szCs w:val="24"/>
          <w:lang w:val="en-US" w:eastAsia="zh-CN"/>
        </w:rPr>
        <w:t>18.58</w:t>
      </w:r>
      <w:r>
        <w:rPr>
          <w:rFonts w:hint="eastAsia" w:ascii="仿宋_GB2312" w:cs="仿宋_GB2312"/>
          <w:color w:val="auto"/>
          <w:sz w:val="24"/>
          <w:szCs w:val="24"/>
          <w:lang w:eastAsia="zh-Hans"/>
        </w:rPr>
        <w:t>万元</w:t>
      </w:r>
      <w:r>
        <w:rPr>
          <w:rFonts w:ascii="仿宋_GB2312" w:cs="仿宋_GB2312"/>
          <w:color w:val="auto"/>
          <w:sz w:val="24"/>
          <w:szCs w:val="24"/>
          <w:lang w:eastAsia="zh-Hans"/>
        </w:rPr>
        <w:t>，</w:t>
      </w:r>
      <w:r>
        <w:rPr>
          <w:rFonts w:hint="eastAsia" w:ascii="仿宋_GB2312" w:cs="仿宋_GB2312"/>
          <w:color w:val="auto"/>
          <w:sz w:val="24"/>
          <w:szCs w:val="24"/>
          <w:lang w:eastAsia="zh-Hans"/>
        </w:rPr>
        <w:t>实际执行</w:t>
      </w:r>
      <w:r>
        <w:rPr>
          <w:rFonts w:hint="eastAsia" w:ascii="仿宋_GB2312" w:cs="仿宋_GB2312"/>
          <w:color w:val="auto"/>
          <w:sz w:val="24"/>
          <w:szCs w:val="24"/>
          <w:lang w:val="en-US" w:eastAsia="zh-CN"/>
        </w:rPr>
        <w:t>18.58</w:t>
      </w:r>
      <w:r>
        <w:rPr>
          <w:rFonts w:hint="eastAsia" w:ascii="仿宋_GB2312" w:cs="仿宋_GB2312"/>
          <w:color w:val="auto"/>
          <w:sz w:val="24"/>
          <w:szCs w:val="24"/>
          <w:lang w:eastAsia="zh-Hans"/>
        </w:rPr>
        <w:t>万元，预算执行率为</w:t>
      </w:r>
      <w:r>
        <w:rPr>
          <w:rFonts w:hint="eastAsia" w:ascii="仿宋_GB2312" w:cs="仿宋_GB2312"/>
          <w:color w:val="auto"/>
          <w:sz w:val="24"/>
          <w:szCs w:val="24"/>
          <w:lang w:val="en-US" w:eastAsia="zh-CN"/>
        </w:rPr>
        <w:t>100</w:t>
      </w:r>
      <w:r>
        <w:rPr>
          <w:rFonts w:ascii="仿宋_GB2312" w:cs="仿宋_GB2312"/>
          <w:color w:val="auto"/>
          <w:sz w:val="24"/>
          <w:szCs w:val="24"/>
          <w:lang w:eastAsia="zh-Hans"/>
        </w:rPr>
        <w:t>%</w:t>
      </w:r>
      <w:r>
        <w:rPr>
          <w:rFonts w:hint="eastAsia" w:ascii="仿宋_GB2312" w:cs="仿宋_GB2312"/>
          <w:color w:val="auto"/>
          <w:sz w:val="24"/>
          <w:szCs w:val="24"/>
          <w:lang w:eastAsia="zh-Hans"/>
        </w:rPr>
        <w:t>，</w:t>
      </w:r>
      <w:r>
        <w:rPr>
          <w:rFonts w:hint="eastAsia" w:ascii="仿宋_GB2312" w:cs="仿宋_GB2312"/>
          <w:color w:val="auto"/>
          <w:sz w:val="24"/>
          <w:szCs w:val="24"/>
        </w:rPr>
        <w:t>项目资金支出总体能够按照预算执行，根据评分标准，该指标</w:t>
      </w:r>
      <w:r>
        <w:rPr>
          <w:rFonts w:hint="eastAsia" w:ascii="仿宋_GB2312" w:cs="仿宋_GB2312"/>
          <w:color w:val="auto"/>
          <w:sz w:val="24"/>
          <w:szCs w:val="24"/>
          <w:lang w:val="en-US" w:eastAsia="zh-CN"/>
        </w:rPr>
        <w:t>2</w:t>
      </w:r>
      <w:r>
        <w:rPr>
          <w:rFonts w:hint="eastAsia" w:ascii="仿宋_GB2312" w:cs="仿宋_GB2312"/>
          <w:color w:val="auto"/>
          <w:sz w:val="24"/>
          <w:szCs w:val="24"/>
        </w:rPr>
        <w:t>分，得</w:t>
      </w:r>
      <w:r>
        <w:rPr>
          <w:rFonts w:hint="eastAsia" w:ascii="仿宋_GB2312" w:cs="仿宋_GB2312"/>
          <w:color w:val="auto"/>
          <w:sz w:val="24"/>
          <w:szCs w:val="24"/>
          <w:lang w:val="en-US" w:eastAsia="zh-CN"/>
        </w:rPr>
        <w:t>2</w:t>
      </w:r>
      <w:r>
        <w:rPr>
          <w:rFonts w:hint="eastAsia" w:ascii="仿宋_GB2312" w:cs="仿宋_GB2312"/>
          <w:color w:val="auto"/>
          <w:sz w:val="24"/>
          <w:szCs w:val="24"/>
        </w:rPr>
        <w:t>分。</w:t>
      </w:r>
    </w:p>
    <w:p>
      <w:pPr>
        <w:pageBreakBefore w:val="0"/>
        <w:widowControl w:val="0"/>
        <w:kinsoku/>
        <w:wordWrap/>
        <w:topLinePunct w:val="0"/>
        <w:autoSpaceDE/>
        <w:autoSpaceDN/>
        <w:bidi w:val="0"/>
        <w:spacing w:line="360" w:lineRule="exact"/>
        <w:ind w:firstLine="643"/>
        <w:textAlignment w:val="auto"/>
        <w:rPr>
          <w:rFonts w:ascii="仿宋_GB2312" w:cs="仿宋_GB2312"/>
          <w:color w:val="auto"/>
          <w:sz w:val="24"/>
          <w:szCs w:val="24"/>
        </w:rPr>
      </w:pPr>
      <w:r>
        <w:rPr>
          <w:rFonts w:hint="eastAsia" w:ascii="仿宋_GB2312" w:cs="仿宋_GB2312"/>
          <w:b/>
          <w:bCs/>
          <w:color w:val="auto"/>
          <w:sz w:val="24"/>
          <w:szCs w:val="24"/>
        </w:rPr>
        <w:t>3.资金使用合规性：</w:t>
      </w:r>
      <w:r>
        <w:rPr>
          <w:rFonts w:hint="eastAsia" w:ascii="仿宋_GB2312" w:cs="仿宋_GB2312"/>
          <w:color w:val="auto"/>
          <w:sz w:val="24"/>
          <w:szCs w:val="24"/>
          <w:lang w:eastAsia="zh-Hans"/>
        </w:rPr>
        <w:t>项目任务下达后</w:t>
      </w:r>
      <w:r>
        <w:rPr>
          <w:rFonts w:ascii="仿宋_GB2312" w:cs="仿宋_GB2312"/>
          <w:color w:val="auto"/>
          <w:sz w:val="24"/>
          <w:szCs w:val="24"/>
          <w:lang w:eastAsia="zh-Hans"/>
        </w:rPr>
        <w:t>，</w:t>
      </w:r>
      <w:r>
        <w:rPr>
          <w:rFonts w:hint="eastAsia" w:ascii="仿宋_GB2312" w:cs="仿宋_GB2312"/>
          <w:color w:val="auto"/>
          <w:sz w:val="24"/>
          <w:szCs w:val="24"/>
          <w:lang w:eastAsia="zh-Hans"/>
        </w:rPr>
        <w:t>我单位</w:t>
      </w:r>
      <w:r>
        <w:rPr>
          <w:rFonts w:hint="eastAsia" w:ascii="仿宋_GB2312" w:cs="仿宋_GB2312"/>
          <w:color w:val="auto"/>
          <w:sz w:val="24"/>
          <w:szCs w:val="24"/>
        </w:rPr>
        <w:t>制定了</w:t>
      </w:r>
      <w:r>
        <w:rPr>
          <w:rFonts w:ascii="仿宋_GB2312" w:cs="仿宋_GB2312"/>
          <w:color w:val="auto"/>
          <w:sz w:val="24"/>
          <w:szCs w:val="24"/>
        </w:rPr>
        <w:t>《</w:t>
      </w:r>
      <w:r>
        <w:rPr>
          <w:rFonts w:hint="eastAsia" w:ascii="仿宋_GB2312" w:cs="仿宋_GB2312"/>
          <w:color w:val="auto"/>
          <w:sz w:val="24"/>
          <w:szCs w:val="24"/>
          <w:lang w:val="en-US" w:eastAsia="zh-CN"/>
        </w:rPr>
        <w:t>沙湾市统计局财务管理办法</w:t>
      </w:r>
      <w:r>
        <w:rPr>
          <w:rFonts w:ascii="仿宋_GB2312" w:cs="仿宋_GB2312"/>
          <w:color w:val="auto"/>
          <w:sz w:val="24"/>
          <w:szCs w:val="24"/>
        </w:rPr>
        <w:t>》</w:t>
      </w:r>
      <w:r>
        <w:rPr>
          <w:rFonts w:hint="eastAsia" w:ascii="仿宋_GB2312" w:cs="仿宋_GB2312"/>
          <w:color w:val="auto"/>
          <w:sz w:val="24"/>
          <w:szCs w:val="24"/>
        </w:rPr>
        <w:t>制度和管理规定对经费使用进行规范管理，财务制度健全、执行严格</w:t>
      </w:r>
      <w:r>
        <w:rPr>
          <w:rFonts w:hint="eastAsia" w:ascii="仿宋_GB2312" w:cs="仿宋_GB2312"/>
          <w:color w:val="auto"/>
          <w:sz w:val="24"/>
          <w:szCs w:val="24"/>
          <w:lang w:eastAsia="zh-CN"/>
        </w:rPr>
        <w:t>；</w:t>
      </w:r>
      <w:r>
        <w:rPr>
          <w:rFonts w:hint="eastAsia" w:ascii="仿宋_GB2312" w:cs="仿宋_GB2312"/>
          <w:color w:val="auto"/>
          <w:sz w:val="24"/>
          <w:szCs w:val="24"/>
        </w:rPr>
        <w:t>根据评分标准，该指标</w:t>
      </w:r>
      <w:r>
        <w:rPr>
          <w:rFonts w:hint="eastAsia" w:ascii="仿宋_GB2312" w:cs="仿宋_GB2312"/>
          <w:color w:val="auto"/>
          <w:sz w:val="24"/>
          <w:szCs w:val="24"/>
          <w:lang w:val="en-US" w:eastAsia="zh-CN"/>
        </w:rPr>
        <w:t>3</w:t>
      </w:r>
      <w:r>
        <w:rPr>
          <w:rFonts w:hint="eastAsia" w:ascii="仿宋_GB2312" w:cs="仿宋_GB2312"/>
          <w:color w:val="auto"/>
          <w:sz w:val="24"/>
          <w:szCs w:val="24"/>
        </w:rPr>
        <w:t>分，得</w:t>
      </w:r>
      <w:r>
        <w:rPr>
          <w:rFonts w:hint="eastAsia" w:ascii="仿宋_GB2312" w:cs="仿宋_GB2312"/>
          <w:color w:val="auto"/>
          <w:sz w:val="24"/>
          <w:szCs w:val="24"/>
          <w:lang w:val="en-US" w:eastAsia="zh-CN"/>
        </w:rPr>
        <w:t>3</w:t>
      </w:r>
      <w:r>
        <w:rPr>
          <w:rFonts w:hint="eastAsia" w:ascii="仿宋_GB2312" w:cs="仿宋_GB2312"/>
          <w:color w:val="auto"/>
          <w:sz w:val="24"/>
          <w:szCs w:val="24"/>
        </w:rPr>
        <w:t>分。</w:t>
      </w:r>
    </w:p>
    <w:p>
      <w:pPr>
        <w:pageBreakBefore w:val="0"/>
        <w:widowControl w:val="0"/>
        <w:kinsoku/>
        <w:wordWrap/>
        <w:topLinePunct w:val="0"/>
        <w:autoSpaceDE/>
        <w:autoSpaceDN/>
        <w:bidi w:val="0"/>
        <w:spacing w:line="360" w:lineRule="exact"/>
        <w:ind w:firstLine="643"/>
        <w:textAlignment w:val="auto"/>
        <w:rPr>
          <w:rFonts w:ascii="仿宋_GB2312" w:cs="仿宋_GB2312"/>
          <w:color w:val="auto"/>
          <w:sz w:val="24"/>
          <w:szCs w:val="24"/>
        </w:rPr>
      </w:pPr>
      <w:r>
        <w:rPr>
          <w:rFonts w:hint="eastAsia" w:ascii="仿宋_GB2312" w:cs="仿宋_GB2312"/>
          <w:b/>
          <w:bCs/>
          <w:color w:val="auto"/>
          <w:sz w:val="24"/>
          <w:szCs w:val="24"/>
        </w:rPr>
        <w:t>4.管理制度健全性：</w:t>
      </w:r>
      <w:r>
        <w:rPr>
          <w:rFonts w:hint="eastAsia" w:ascii="仿宋_GB2312" w:cs="仿宋_GB2312"/>
          <w:color w:val="auto"/>
          <w:sz w:val="24"/>
          <w:szCs w:val="24"/>
          <w:lang w:eastAsia="zh-Hans"/>
        </w:rPr>
        <w:t>我单位</w:t>
      </w:r>
      <w:r>
        <w:rPr>
          <w:rFonts w:hint="eastAsia" w:ascii="仿宋_GB2312" w:cs="仿宋_GB2312"/>
          <w:color w:val="auto"/>
          <w:sz w:val="24"/>
          <w:szCs w:val="24"/>
        </w:rPr>
        <w:t>制定了</w:t>
      </w:r>
      <w:r>
        <w:rPr>
          <w:rFonts w:ascii="仿宋_GB2312" w:cs="仿宋_GB2312"/>
          <w:color w:val="auto"/>
          <w:sz w:val="24"/>
          <w:szCs w:val="24"/>
        </w:rPr>
        <w:t>《</w:t>
      </w:r>
      <w:r>
        <w:rPr>
          <w:rFonts w:hint="eastAsia" w:ascii="仿宋_GB2312" w:cs="仿宋_GB2312"/>
          <w:color w:val="auto"/>
          <w:sz w:val="24"/>
          <w:szCs w:val="24"/>
          <w:lang w:val="en-US" w:eastAsia="zh-CN"/>
        </w:rPr>
        <w:t>沙湾市统计局财务管理办法</w:t>
      </w:r>
      <w:r>
        <w:rPr>
          <w:rFonts w:ascii="仿宋_GB2312" w:cs="仿宋_GB2312"/>
          <w:color w:val="auto"/>
          <w:sz w:val="24"/>
          <w:szCs w:val="24"/>
        </w:rPr>
        <w:t>》</w:t>
      </w:r>
      <w:r>
        <w:rPr>
          <w:rFonts w:hint="eastAsia" w:ascii="仿宋_GB2312" w:cs="仿宋_GB2312"/>
          <w:color w:val="auto"/>
          <w:sz w:val="24"/>
          <w:szCs w:val="24"/>
          <w:lang w:eastAsia="zh-Hans"/>
        </w:rPr>
        <w:t>等</w:t>
      </w:r>
      <w:r>
        <w:rPr>
          <w:rFonts w:ascii="仿宋_GB2312" w:cs="仿宋_GB2312"/>
          <w:color w:val="auto"/>
          <w:sz w:val="24"/>
          <w:szCs w:val="24"/>
        </w:rPr>
        <w:t>相关</w:t>
      </w:r>
      <w:r>
        <w:rPr>
          <w:rFonts w:hint="eastAsia" w:ascii="仿宋_GB2312" w:cs="仿宋_GB2312"/>
          <w:color w:val="auto"/>
          <w:sz w:val="24"/>
          <w:szCs w:val="24"/>
          <w:lang w:eastAsia="zh-Hans"/>
        </w:rPr>
        <w:t>项目</w:t>
      </w:r>
      <w:r>
        <w:rPr>
          <w:rFonts w:ascii="仿宋_GB2312" w:cs="仿宋_GB2312"/>
          <w:color w:val="auto"/>
          <w:sz w:val="24"/>
          <w:szCs w:val="24"/>
        </w:rPr>
        <w:t>管理办法，</w:t>
      </w:r>
      <w:r>
        <w:rPr>
          <w:rFonts w:hint="eastAsia" w:ascii="仿宋_GB2312" w:cs="仿宋_GB2312"/>
          <w:color w:val="auto"/>
          <w:sz w:val="24"/>
          <w:szCs w:val="24"/>
          <w:lang w:eastAsia="zh-Hans"/>
        </w:rPr>
        <w:t>同时</w:t>
      </w:r>
      <w:r>
        <w:rPr>
          <w:rFonts w:hint="eastAsia" w:ascii="仿宋_GB2312" w:cs="仿宋_GB2312"/>
          <w:color w:val="auto"/>
          <w:sz w:val="24"/>
          <w:szCs w:val="24"/>
        </w:rPr>
        <w:t>对财政专项资金进行</w:t>
      </w:r>
      <w:r>
        <w:rPr>
          <w:rFonts w:ascii="仿宋_GB2312" w:cs="仿宋_GB2312"/>
          <w:color w:val="auto"/>
          <w:sz w:val="24"/>
          <w:szCs w:val="24"/>
        </w:rPr>
        <w:t>严格</w:t>
      </w:r>
      <w:r>
        <w:rPr>
          <w:rFonts w:hint="eastAsia" w:ascii="仿宋_GB2312" w:cs="仿宋_GB2312"/>
          <w:color w:val="auto"/>
          <w:sz w:val="24"/>
          <w:szCs w:val="24"/>
        </w:rPr>
        <w:t>管理，基本做到了专款专用，根据评分标准，该指标</w:t>
      </w:r>
      <w:r>
        <w:rPr>
          <w:rFonts w:hint="eastAsia" w:ascii="仿宋_GB2312" w:cs="仿宋_GB2312"/>
          <w:color w:val="auto"/>
          <w:sz w:val="24"/>
          <w:szCs w:val="24"/>
          <w:lang w:val="en-US" w:eastAsia="zh-CN"/>
        </w:rPr>
        <w:t>4</w:t>
      </w:r>
      <w:r>
        <w:rPr>
          <w:rFonts w:hint="eastAsia" w:ascii="仿宋_GB2312" w:cs="仿宋_GB2312"/>
          <w:color w:val="auto"/>
          <w:sz w:val="24"/>
          <w:szCs w:val="24"/>
        </w:rPr>
        <w:t>分，得</w:t>
      </w:r>
      <w:r>
        <w:rPr>
          <w:rFonts w:hint="eastAsia" w:ascii="仿宋_GB2312" w:cs="仿宋_GB2312"/>
          <w:color w:val="auto"/>
          <w:sz w:val="24"/>
          <w:szCs w:val="24"/>
          <w:lang w:val="en-US" w:eastAsia="zh-CN"/>
        </w:rPr>
        <w:t>4</w:t>
      </w:r>
      <w:r>
        <w:rPr>
          <w:rFonts w:hint="eastAsia" w:ascii="仿宋_GB2312" w:cs="仿宋_GB2312"/>
          <w:color w:val="auto"/>
          <w:sz w:val="24"/>
          <w:szCs w:val="24"/>
        </w:rPr>
        <w:t>分。</w:t>
      </w:r>
    </w:p>
    <w:p>
      <w:pPr>
        <w:pageBreakBefore w:val="0"/>
        <w:widowControl w:val="0"/>
        <w:kinsoku/>
        <w:wordWrap/>
        <w:topLinePunct w:val="0"/>
        <w:autoSpaceDE/>
        <w:autoSpaceDN/>
        <w:bidi w:val="0"/>
        <w:spacing w:line="360" w:lineRule="exact"/>
        <w:ind w:firstLine="643"/>
        <w:textAlignment w:val="auto"/>
        <w:rPr>
          <w:rFonts w:ascii="仿宋_GB2312" w:cs="仿宋_GB2312"/>
          <w:color w:val="auto"/>
          <w:sz w:val="24"/>
          <w:szCs w:val="24"/>
        </w:rPr>
      </w:pPr>
      <w:r>
        <w:rPr>
          <w:rFonts w:hint="eastAsia" w:ascii="仿宋_GB2312" w:cs="仿宋_GB2312"/>
          <w:b/>
          <w:bCs/>
          <w:color w:val="auto"/>
          <w:sz w:val="24"/>
          <w:szCs w:val="24"/>
        </w:rPr>
        <w:t>5.制度执行有效性</w:t>
      </w:r>
      <w:r>
        <w:rPr>
          <w:rFonts w:hint="eastAsia" w:ascii="仿宋_GB2312" w:cs="仿宋_GB2312"/>
          <w:color w:val="auto"/>
          <w:sz w:val="24"/>
          <w:szCs w:val="24"/>
        </w:rPr>
        <w:t>：由部门提出经费预算支出可行性方案，经过与市政府分管领导沟通后</w:t>
      </w:r>
      <w:r>
        <w:rPr>
          <w:rFonts w:ascii="仿宋_GB2312" w:cs="仿宋_GB2312"/>
          <w:color w:val="auto"/>
          <w:sz w:val="24"/>
          <w:szCs w:val="24"/>
        </w:rPr>
        <w:t>，</w:t>
      </w:r>
      <w:r>
        <w:rPr>
          <w:rFonts w:hint="eastAsia" w:ascii="仿宋_GB2312" w:cs="仿宋_GB2312"/>
          <w:color w:val="auto"/>
          <w:sz w:val="24"/>
          <w:szCs w:val="24"/>
        </w:rPr>
        <w:t>报</w:t>
      </w:r>
      <w:r>
        <w:rPr>
          <w:rFonts w:ascii="仿宋_GB2312" w:cs="仿宋_GB2312"/>
          <w:color w:val="auto"/>
          <w:sz w:val="24"/>
          <w:szCs w:val="24"/>
        </w:rPr>
        <w:t>党</w:t>
      </w:r>
      <w:r>
        <w:rPr>
          <w:rFonts w:hint="eastAsia" w:ascii="仿宋_GB2312" w:cs="仿宋_GB2312"/>
          <w:color w:val="auto"/>
          <w:sz w:val="24"/>
          <w:szCs w:val="24"/>
        </w:rPr>
        <w:t>委</w:t>
      </w:r>
      <w:r>
        <w:rPr>
          <w:rFonts w:ascii="仿宋_GB2312" w:cs="仿宋_GB2312"/>
          <w:color w:val="auto"/>
          <w:sz w:val="24"/>
          <w:szCs w:val="24"/>
        </w:rPr>
        <w:t>会议</w:t>
      </w:r>
      <w:r>
        <w:rPr>
          <w:rFonts w:hint="eastAsia" w:ascii="仿宋_GB2312" w:cs="仿宋_GB2312"/>
          <w:color w:val="auto"/>
          <w:sz w:val="24"/>
          <w:szCs w:val="24"/>
        </w:rPr>
        <w:t>研究执行，财务对资金的使用合法合规性进行监督，年底对资金使用效果进行自评，根据评分标准，该指标</w:t>
      </w:r>
      <w:r>
        <w:rPr>
          <w:rFonts w:hint="eastAsia" w:ascii="仿宋_GB2312" w:cs="仿宋_GB2312"/>
          <w:color w:val="auto"/>
          <w:sz w:val="24"/>
          <w:szCs w:val="24"/>
          <w:lang w:val="en-US" w:eastAsia="zh-CN"/>
        </w:rPr>
        <w:t>4</w:t>
      </w:r>
      <w:r>
        <w:rPr>
          <w:rFonts w:hint="eastAsia" w:ascii="仿宋_GB2312" w:cs="仿宋_GB2312"/>
          <w:color w:val="auto"/>
          <w:sz w:val="24"/>
          <w:szCs w:val="24"/>
        </w:rPr>
        <w:t>分，得</w:t>
      </w:r>
      <w:r>
        <w:rPr>
          <w:rFonts w:hint="eastAsia" w:ascii="仿宋_GB2312" w:cs="仿宋_GB2312"/>
          <w:color w:val="auto"/>
          <w:sz w:val="24"/>
          <w:szCs w:val="24"/>
          <w:lang w:val="en-US" w:eastAsia="zh-CN"/>
        </w:rPr>
        <w:t>4</w:t>
      </w:r>
      <w:r>
        <w:rPr>
          <w:rFonts w:hint="eastAsia" w:ascii="仿宋_GB2312" w:cs="仿宋_GB2312"/>
          <w:color w:val="auto"/>
          <w:sz w:val="24"/>
          <w:szCs w:val="24"/>
        </w:rPr>
        <w:t>分。</w:t>
      </w:r>
    </w:p>
    <w:p>
      <w:pPr>
        <w:pStyle w:val="4"/>
        <w:pageBreakBefore w:val="0"/>
        <w:widowControl w:val="0"/>
        <w:kinsoku/>
        <w:wordWrap/>
        <w:topLinePunct w:val="0"/>
        <w:autoSpaceDE/>
        <w:autoSpaceDN/>
        <w:bidi w:val="0"/>
        <w:spacing w:line="360" w:lineRule="exact"/>
        <w:ind w:firstLine="643"/>
        <w:textAlignment w:val="auto"/>
        <w:rPr>
          <w:rFonts w:hint="eastAsia" w:ascii="楷体_GB2312" w:eastAsia="楷体_GB2312"/>
          <w:color w:val="auto"/>
          <w:sz w:val="24"/>
          <w:szCs w:val="24"/>
        </w:rPr>
      </w:pPr>
      <w:r>
        <w:rPr>
          <w:rFonts w:hint="eastAsia" w:ascii="楷体_GB2312" w:eastAsia="楷体_GB2312"/>
          <w:color w:val="auto"/>
          <w:sz w:val="24"/>
          <w:szCs w:val="24"/>
        </w:rPr>
        <w:t>（</w:t>
      </w:r>
      <w:r>
        <w:rPr>
          <w:rFonts w:hint="eastAsia" w:ascii="楷体_GB2312" w:eastAsia="楷体_GB2312"/>
          <w:color w:val="auto"/>
          <w:sz w:val="24"/>
          <w:szCs w:val="24"/>
          <w:lang w:eastAsia="zh-Hans"/>
        </w:rPr>
        <w:t>三</w:t>
      </w:r>
      <w:r>
        <w:rPr>
          <w:rFonts w:hint="eastAsia" w:ascii="楷体_GB2312" w:eastAsia="楷体_GB2312"/>
          <w:color w:val="auto"/>
          <w:sz w:val="24"/>
          <w:szCs w:val="24"/>
        </w:rPr>
        <w:t>）项目产出情况</w:t>
      </w:r>
    </w:p>
    <w:p>
      <w:pPr>
        <w:pageBreakBefore w:val="0"/>
        <w:widowControl w:val="0"/>
        <w:kinsoku/>
        <w:wordWrap/>
        <w:overflowPunct w:val="0"/>
        <w:topLinePunct w:val="0"/>
        <w:autoSpaceDE/>
        <w:autoSpaceDN/>
        <w:bidi w:val="0"/>
        <w:spacing w:line="360" w:lineRule="exact"/>
        <w:ind w:firstLine="640"/>
        <w:contextualSpacing/>
        <w:textAlignment w:val="auto"/>
        <w:rPr>
          <w:rFonts w:ascii="仿宋_GB2312" w:hAnsi="仿宋_GB2312" w:cs="仿宋_GB2312"/>
          <w:color w:val="auto"/>
          <w:sz w:val="24"/>
          <w:szCs w:val="24"/>
          <w:lang w:eastAsia="zh-Hans"/>
        </w:rPr>
      </w:pPr>
      <w:r>
        <w:rPr>
          <w:rFonts w:hint="eastAsia" w:ascii="仿宋_GB2312" w:cs="仿宋_GB2312"/>
          <w:color w:val="auto"/>
          <w:sz w:val="24"/>
          <w:szCs w:val="24"/>
        </w:rPr>
        <w:t>项目产出类指标包括产出数量、产出质量、产出时效、产出成本共四方面的内容，由</w:t>
      </w:r>
      <w:r>
        <w:rPr>
          <w:rFonts w:hint="eastAsia" w:ascii="仿宋_GB2312" w:cs="仿宋_GB2312"/>
          <w:color w:val="auto"/>
          <w:sz w:val="24"/>
          <w:szCs w:val="24"/>
          <w:lang w:val="en-US" w:eastAsia="zh-CN"/>
        </w:rPr>
        <w:t>7</w:t>
      </w:r>
      <w:r>
        <w:rPr>
          <w:rFonts w:hint="eastAsia" w:ascii="仿宋_GB2312" w:cs="仿宋_GB2312"/>
          <w:color w:val="auto"/>
          <w:sz w:val="24"/>
          <w:szCs w:val="24"/>
        </w:rPr>
        <w:t>个三级指标构成，权重分为</w:t>
      </w:r>
      <w:r>
        <w:rPr>
          <w:rFonts w:hint="eastAsia" w:ascii="仿宋_GB2312" w:cs="仿宋_GB2312"/>
          <w:color w:val="auto"/>
          <w:sz w:val="24"/>
          <w:szCs w:val="24"/>
          <w:lang w:val="en-US" w:eastAsia="zh-CN"/>
        </w:rPr>
        <w:t>4</w:t>
      </w:r>
      <w:r>
        <w:rPr>
          <w:rFonts w:ascii="仿宋_GB2312" w:cs="仿宋_GB2312"/>
          <w:color w:val="auto"/>
          <w:sz w:val="24"/>
          <w:szCs w:val="24"/>
        </w:rPr>
        <w:t>0</w:t>
      </w:r>
      <w:r>
        <w:rPr>
          <w:rFonts w:hint="eastAsia" w:ascii="仿宋_GB2312" w:cs="仿宋_GB2312"/>
          <w:color w:val="auto"/>
          <w:sz w:val="24"/>
          <w:szCs w:val="24"/>
        </w:rPr>
        <w:t>分，</w:t>
      </w:r>
      <w:r>
        <w:rPr>
          <w:rFonts w:hint="eastAsia" w:ascii="仿宋_GB2312" w:hAnsi="仿宋_GB2312" w:cs="仿宋_GB2312"/>
          <w:color w:val="auto"/>
          <w:sz w:val="24"/>
          <w:szCs w:val="24"/>
          <w:lang w:eastAsia="zh-Hans"/>
        </w:rPr>
        <w:t>本项目</w:t>
      </w:r>
      <w:r>
        <w:rPr>
          <w:rFonts w:hint="eastAsia" w:ascii="仿宋_GB2312" w:hAnsi="仿宋_GB2312" w:cs="仿宋_GB2312"/>
          <w:color w:val="auto"/>
          <w:sz w:val="24"/>
          <w:szCs w:val="24"/>
        </w:rPr>
        <w:t>实际得分</w:t>
      </w:r>
      <w:r>
        <w:rPr>
          <w:rFonts w:hint="eastAsia" w:ascii="仿宋_GB2312"/>
          <w:color w:val="auto"/>
          <w:sz w:val="24"/>
          <w:szCs w:val="24"/>
          <w:lang w:val="en-US" w:eastAsia="zh-CN"/>
        </w:rPr>
        <w:t>100</w:t>
      </w:r>
      <w:r>
        <w:rPr>
          <w:rFonts w:hint="eastAsia" w:ascii="仿宋_GB2312" w:hAnsi="仿宋_GB2312" w:cs="仿宋_GB2312"/>
          <w:color w:val="auto"/>
          <w:sz w:val="24"/>
          <w:szCs w:val="24"/>
        </w:rPr>
        <w:t>分，得分率为</w:t>
      </w:r>
      <w:r>
        <w:rPr>
          <w:rFonts w:hint="eastAsia" w:ascii="仿宋_GB2312"/>
          <w:color w:val="auto"/>
          <w:sz w:val="24"/>
          <w:szCs w:val="24"/>
          <w:lang w:val="en-US" w:eastAsia="zh-CN"/>
        </w:rPr>
        <w:t>100</w:t>
      </w:r>
      <w:r>
        <w:rPr>
          <w:rFonts w:hint="eastAsia" w:ascii="仿宋_GB2312" w:hAnsi="仿宋_GB2312" w:cs="仿宋_GB2312"/>
          <w:color w:val="auto"/>
          <w:sz w:val="24"/>
          <w:szCs w:val="24"/>
        </w:rPr>
        <w:t>%。</w:t>
      </w:r>
      <w:r>
        <w:rPr>
          <w:rFonts w:hint="eastAsia" w:ascii="仿宋_GB2312" w:hAnsi="仿宋_GB2312" w:cs="仿宋_GB2312"/>
          <w:color w:val="auto"/>
          <w:sz w:val="24"/>
          <w:szCs w:val="24"/>
          <w:lang w:eastAsia="zh-Hans"/>
        </w:rPr>
        <w:t>具体各项指标得分如下</w:t>
      </w:r>
      <w:r>
        <w:rPr>
          <w:rFonts w:ascii="仿宋_GB2312" w:hAnsi="仿宋_GB2312" w:cs="仿宋_GB2312"/>
          <w:color w:val="auto"/>
          <w:sz w:val="24"/>
          <w:szCs w:val="24"/>
          <w:lang w:eastAsia="zh-Hans"/>
        </w:rPr>
        <w:t>：</w:t>
      </w:r>
    </w:p>
    <w:p>
      <w:pPr>
        <w:pageBreakBefore w:val="0"/>
        <w:widowControl w:val="0"/>
        <w:kinsoku/>
        <w:wordWrap/>
        <w:topLinePunct w:val="0"/>
        <w:autoSpaceDE/>
        <w:autoSpaceDN/>
        <w:bidi w:val="0"/>
        <w:spacing w:line="360" w:lineRule="exact"/>
        <w:ind w:firstLineChars="0"/>
        <w:textAlignment w:val="auto"/>
        <w:rPr>
          <w:rFonts w:ascii="仿宋_GB2312" w:hAnsi="仿宋_GB2312" w:cs="仿宋_GB2312"/>
          <w:b/>
          <w:bCs/>
          <w:color w:val="auto"/>
          <w:sz w:val="24"/>
          <w:szCs w:val="24"/>
        </w:rPr>
      </w:pPr>
      <w:r>
        <w:rPr>
          <w:rFonts w:hint="eastAsia" w:ascii="仿宋_GB2312" w:hAnsi="仿宋_GB2312" w:cs="仿宋_GB2312"/>
          <w:b/>
          <w:bCs/>
          <w:color w:val="auto"/>
          <w:sz w:val="24"/>
          <w:szCs w:val="24"/>
        </w:rPr>
        <w:t>1. 产出数量</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color w:val="auto"/>
          <w:sz w:val="24"/>
          <w:szCs w:val="24"/>
        </w:rPr>
      </w:pPr>
      <w:r>
        <w:rPr>
          <w:rFonts w:hint="eastAsia" w:ascii="仿宋_GB2312" w:cs="仿宋_GB2312"/>
          <w:color w:val="auto"/>
          <w:sz w:val="24"/>
          <w:szCs w:val="24"/>
          <w:lang w:eastAsia="zh-Hans"/>
        </w:rPr>
        <w:t>“</w:t>
      </w:r>
      <w:r>
        <w:rPr>
          <w:rFonts w:hint="eastAsia" w:ascii="仿宋_GB2312" w:cs="仿宋_GB2312"/>
          <w:color w:val="auto"/>
          <w:sz w:val="24"/>
          <w:szCs w:val="24"/>
        </w:rPr>
        <w:t>普查</w:t>
      </w:r>
      <w:r>
        <w:rPr>
          <w:rFonts w:hint="eastAsia" w:ascii="仿宋_GB2312" w:cs="仿宋_GB2312"/>
          <w:color w:val="auto"/>
          <w:sz w:val="24"/>
          <w:szCs w:val="24"/>
          <w:lang w:val="en-US" w:eastAsia="zh-CN"/>
        </w:rPr>
        <w:t>单位</w:t>
      </w:r>
      <w:r>
        <w:rPr>
          <w:rFonts w:hint="eastAsia" w:ascii="仿宋_GB2312" w:cs="仿宋_GB2312"/>
          <w:color w:val="auto"/>
          <w:sz w:val="24"/>
          <w:szCs w:val="24"/>
        </w:rPr>
        <w:t>数量</w:t>
      </w:r>
      <w:r>
        <w:rPr>
          <w:rFonts w:hint="eastAsia" w:ascii="仿宋_GB2312" w:cs="仿宋_GB2312"/>
          <w:color w:val="auto"/>
          <w:sz w:val="24"/>
          <w:szCs w:val="24"/>
          <w:lang w:eastAsia="zh-Hans"/>
        </w:rPr>
        <w:t>”指标</w:t>
      </w:r>
      <w:r>
        <w:rPr>
          <w:rFonts w:hint="eastAsia" w:ascii="仿宋_GB2312" w:cs="仿宋_GB2312"/>
          <w:color w:val="auto"/>
          <w:sz w:val="24"/>
          <w:szCs w:val="24"/>
        </w:rPr>
        <w:t>，</w:t>
      </w:r>
      <w:r>
        <w:rPr>
          <w:rFonts w:hint="eastAsia" w:ascii="仿宋_GB2312" w:cs="仿宋_GB2312"/>
          <w:color w:val="auto"/>
          <w:sz w:val="24"/>
          <w:szCs w:val="24"/>
          <w:lang w:eastAsia="zh-Hans"/>
        </w:rPr>
        <w:t>预期指标值为“</w:t>
      </w:r>
      <w:r>
        <w:rPr>
          <w:rFonts w:hint="eastAsia" w:ascii="仿宋_GB2312" w:cs="仿宋_GB2312"/>
          <w:color w:val="auto"/>
          <w:sz w:val="24"/>
          <w:szCs w:val="24"/>
        </w:rPr>
        <w:t>&gt;=</w:t>
      </w:r>
      <w:r>
        <w:rPr>
          <w:rFonts w:hint="eastAsia" w:ascii="仿宋_GB2312" w:cs="仿宋_GB2312"/>
          <w:color w:val="auto"/>
          <w:sz w:val="24"/>
          <w:szCs w:val="24"/>
          <w:lang w:val="en-US" w:eastAsia="zh-CN"/>
        </w:rPr>
        <w:t>2820个</w:t>
      </w:r>
      <w:r>
        <w:rPr>
          <w:rFonts w:hint="eastAsia" w:ascii="仿宋_GB2312" w:cs="仿宋_GB2312"/>
          <w:color w:val="auto"/>
          <w:sz w:val="24"/>
          <w:szCs w:val="24"/>
          <w:lang w:eastAsia="zh-Hans"/>
        </w:rPr>
        <w:t>”，根据</w:t>
      </w:r>
      <w:r>
        <w:rPr>
          <w:rFonts w:hint="eastAsia" w:ascii="仿宋_GB2312" w:cs="仿宋_GB2312"/>
          <w:color w:val="auto"/>
          <w:sz w:val="24"/>
          <w:szCs w:val="24"/>
          <w:lang w:val="en-US" w:eastAsia="zh-CN"/>
        </w:rPr>
        <w:t>2023年统计局普查项目工作汇报</w:t>
      </w:r>
      <w:r>
        <w:rPr>
          <w:rFonts w:hint="eastAsia" w:ascii="仿宋_GB2312" w:cs="仿宋_GB2312"/>
          <w:color w:val="auto"/>
          <w:sz w:val="24"/>
          <w:szCs w:val="24"/>
          <w:lang w:eastAsia="zh-Hans"/>
        </w:rPr>
        <w:t>可知，</w:t>
      </w:r>
      <w:r>
        <w:rPr>
          <w:rFonts w:hint="eastAsia" w:ascii="仿宋_GB2312" w:cs="仿宋_GB2312"/>
          <w:color w:val="auto"/>
          <w:sz w:val="24"/>
          <w:szCs w:val="24"/>
        </w:rPr>
        <w:t>实际</w:t>
      </w:r>
      <w:r>
        <w:rPr>
          <w:rFonts w:hint="eastAsia" w:ascii="仿宋_GB2312" w:cs="仿宋_GB2312"/>
          <w:color w:val="auto"/>
          <w:sz w:val="24"/>
          <w:szCs w:val="24"/>
          <w:lang w:eastAsia="zh-Hans"/>
        </w:rPr>
        <w:t>完成</w:t>
      </w:r>
      <w:r>
        <w:rPr>
          <w:rFonts w:hint="eastAsia" w:ascii="仿宋_GB2312" w:cs="仿宋_GB2312"/>
          <w:color w:val="auto"/>
          <w:sz w:val="24"/>
          <w:szCs w:val="24"/>
        </w:rPr>
        <w:t>普查</w:t>
      </w:r>
      <w:r>
        <w:rPr>
          <w:rFonts w:hint="eastAsia" w:ascii="仿宋_GB2312" w:cs="仿宋_GB2312"/>
          <w:color w:val="auto"/>
          <w:sz w:val="24"/>
          <w:szCs w:val="24"/>
          <w:lang w:val="en-US" w:eastAsia="zh-CN"/>
        </w:rPr>
        <w:t>单位</w:t>
      </w:r>
      <w:r>
        <w:rPr>
          <w:rFonts w:hint="eastAsia" w:ascii="仿宋_GB2312" w:cs="仿宋_GB2312"/>
          <w:color w:val="auto"/>
          <w:sz w:val="24"/>
          <w:szCs w:val="24"/>
        </w:rPr>
        <w:t>数量</w:t>
      </w:r>
      <w:r>
        <w:rPr>
          <w:rFonts w:hint="eastAsia" w:ascii="仿宋_GB2312" w:cs="仿宋_GB2312"/>
          <w:color w:val="auto"/>
          <w:sz w:val="24"/>
          <w:szCs w:val="24"/>
          <w:lang w:val="en-US" w:eastAsia="zh-CN"/>
        </w:rPr>
        <w:t>2820个</w:t>
      </w:r>
      <w:r>
        <w:rPr>
          <w:rFonts w:hint="eastAsia" w:ascii="仿宋_GB2312" w:cs="仿宋_GB2312"/>
          <w:color w:val="auto"/>
          <w:sz w:val="24"/>
          <w:szCs w:val="24"/>
        </w:rPr>
        <w:t>，与预期目标一致，根据评分标准，该指标</w:t>
      </w:r>
      <w:r>
        <w:rPr>
          <w:rFonts w:hint="eastAsia" w:ascii="仿宋_GB2312" w:cs="仿宋_GB2312"/>
          <w:color w:val="auto"/>
          <w:sz w:val="24"/>
          <w:szCs w:val="24"/>
          <w:lang w:val="en-US" w:eastAsia="zh-CN"/>
        </w:rPr>
        <w:t>11</w:t>
      </w:r>
      <w:r>
        <w:rPr>
          <w:rFonts w:hint="eastAsia" w:ascii="仿宋_GB2312" w:cs="仿宋_GB2312"/>
          <w:color w:val="auto"/>
          <w:sz w:val="24"/>
          <w:szCs w:val="24"/>
        </w:rPr>
        <w:t>分，得</w:t>
      </w:r>
      <w:r>
        <w:rPr>
          <w:rFonts w:hint="eastAsia" w:ascii="仿宋_GB2312" w:cs="仿宋_GB2312"/>
          <w:color w:val="auto"/>
          <w:sz w:val="24"/>
          <w:szCs w:val="24"/>
          <w:lang w:val="en-US" w:eastAsia="zh-CN"/>
        </w:rPr>
        <w:t>11</w:t>
      </w:r>
      <w:r>
        <w:rPr>
          <w:rFonts w:hint="eastAsia" w:ascii="仿宋_GB2312" w:cs="仿宋_GB2312"/>
          <w:color w:val="auto"/>
          <w:sz w:val="24"/>
          <w:szCs w:val="24"/>
        </w:rPr>
        <w:t>分。</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color w:val="auto"/>
          <w:sz w:val="24"/>
          <w:szCs w:val="24"/>
          <w:lang w:eastAsia="zh-Hans"/>
        </w:rPr>
      </w:pPr>
      <w:r>
        <w:rPr>
          <w:rFonts w:hint="eastAsia" w:ascii="仿宋_GB2312" w:cs="仿宋_GB2312"/>
          <w:color w:val="auto"/>
          <w:sz w:val="24"/>
          <w:szCs w:val="24"/>
          <w:lang w:eastAsia="zh-Hans"/>
        </w:rPr>
        <w:t>“</w:t>
      </w:r>
      <w:r>
        <w:rPr>
          <w:rFonts w:hint="eastAsia" w:ascii="仿宋_GB2312" w:cs="仿宋_GB2312"/>
          <w:color w:val="auto"/>
          <w:sz w:val="24"/>
          <w:szCs w:val="24"/>
          <w:lang w:val="en-US" w:eastAsia="zh-CN"/>
        </w:rPr>
        <w:t>发放普查员生活补助人数</w:t>
      </w:r>
      <w:r>
        <w:rPr>
          <w:rFonts w:hint="eastAsia" w:ascii="仿宋_GB2312" w:cs="仿宋_GB2312"/>
          <w:color w:val="auto"/>
          <w:sz w:val="24"/>
          <w:szCs w:val="24"/>
          <w:lang w:eastAsia="zh-Hans"/>
        </w:rPr>
        <w:t>”指标，预期指标值为“</w:t>
      </w:r>
      <w:r>
        <w:rPr>
          <w:rFonts w:hint="eastAsia" w:ascii="仿宋_GB2312" w:cs="仿宋_GB2312"/>
          <w:color w:val="auto"/>
          <w:sz w:val="24"/>
          <w:szCs w:val="24"/>
        </w:rPr>
        <w:t>&gt;=</w:t>
      </w:r>
      <w:r>
        <w:rPr>
          <w:rFonts w:hint="eastAsia" w:ascii="仿宋_GB2312" w:cs="仿宋_GB2312"/>
          <w:color w:val="auto"/>
          <w:sz w:val="24"/>
          <w:szCs w:val="24"/>
          <w:lang w:val="en-US" w:eastAsia="zh-CN"/>
        </w:rPr>
        <w:t>86人</w:t>
      </w:r>
      <w:r>
        <w:rPr>
          <w:rFonts w:hint="eastAsia" w:ascii="仿宋_GB2312" w:cs="仿宋_GB2312"/>
          <w:color w:val="auto"/>
          <w:sz w:val="24"/>
          <w:szCs w:val="24"/>
          <w:lang w:eastAsia="zh-Hans"/>
        </w:rPr>
        <w:t>”，根据</w:t>
      </w:r>
      <w:r>
        <w:rPr>
          <w:rFonts w:hint="eastAsia" w:ascii="仿宋_GB2312" w:cs="仿宋_GB2312"/>
          <w:color w:val="auto"/>
          <w:sz w:val="24"/>
          <w:szCs w:val="24"/>
          <w:lang w:val="en-US" w:eastAsia="zh-CN"/>
        </w:rPr>
        <w:t>2022-2023年度人口抽样调查实施方案</w:t>
      </w:r>
      <w:r>
        <w:rPr>
          <w:rFonts w:hint="eastAsia" w:ascii="仿宋_GB2312" w:cs="仿宋_GB2312"/>
          <w:color w:val="auto"/>
          <w:sz w:val="24"/>
          <w:szCs w:val="24"/>
          <w:lang w:eastAsia="zh-Hans"/>
        </w:rPr>
        <w:t>可知，实际完成</w:t>
      </w:r>
      <w:r>
        <w:rPr>
          <w:rFonts w:hint="eastAsia" w:ascii="仿宋_GB2312" w:cs="仿宋_GB2312"/>
          <w:color w:val="auto"/>
          <w:sz w:val="24"/>
          <w:szCs w:val="24"/>
          <w:lang w:val="en-US" w:eastAsia="zh-CN"/>
        </w:rPr>
        <w:t>发放普查员生活补助人数</w:t>
      </w:r>
      <w:r>
        <w:rPr>
          <w:rFonts w:hint="eastAsia" w:ascii="仿宋_GB2312" w:cs="仿宋_GB2312"/>
          <w:color w:val="auto"/>
          <w:sz w:val="24"/>
          <w:szCs w:val="24"/>
          <w:lang w:eastAsia="zh-Hans"/>
        </w:rPr>
        <w:t>为</w:t>
      </w:r>
      <w:r>
        <w:rPr>
          <w:rFonts w:hint="eastAsia" w:ascii="仿宋_GB2312" w:cs="仿宋_GB2312"/>
          <w:color w:val="auto"/>
          <w:sz w:val="24"/>
          <w:szCs w:val="24"/>
          <w:lang w:val="en-US" w:eastAsia="zh-CN"/>
        </w:rPr>
        <w:t>86人</w:t>
      </w:r>
      <w:r>
        <w:rPr>
          <w:rFonts w:hint="eastAsia" w:ascii="仿宋_GB2312" w:cs="仿宋_GB2312"/>
          <w:color w:val="auto"/>
          <w:sz w:val="24"/>
          <w:szCs w:val="24"/>
          <w:lang w:eastAsia="zh-Hans"/>
        </w:rPr>
        <w:t>，指标完成率为</w:t>
      </w:r>
      <w:r>
        <w:rPr>
          <w:rFonts w:hint="eastAsia" w:ascii="仿宋_GB2312" w:cs="仿宋_GB2312"/>
          <w:color w:val="auto"/>
          <w:sz w:val="24"/>
          <w:szCs w:val="24"/>
          <w:lang w:val="en-US" w:eastAsia="zh-CN"/>
        </w:rPr>
        <w:t>100</w:t>
      </w:r>
      <w:r>
        <w:rPr>
          <w:rFonts w:hint="eastAsia" w:ascii="仿宋_GB2312" w:cs="仿宋_GB2312"/>
          <w:color w:val="auto"/>
          <w:sz w:val="24"/>
          <w:szCs w:val="24"/>
          <w:lang w:eastAsia="zh-Hans"/>
        </w:rPr>
        <w:t>%，</w:t>
      </w:r>
      <w:r>
        <w:rPr>
          <w:rFonts w:hint="eastAsia" w:ascii="仿宋_GB2312" w:cs="仿宋_GB2312"/>
          <w:color w:val="auto"/>
          <w:sz w:val="24"/>
          <w:szCs w:val="24"/>
        </w:rPr>
        <w:t>与预期目标一致，根据评分标准</w:t>
      </w:r>
      <w:r>
        <w:rPr>
          <w:rFonts w:hint="eastAsia" w:ascii="仿宋_GB2312" w:cs="仿宋_GB2312"/>
          <w:color w:val="auto"/>
          <w:sz w:val="24"/>
          <w:szCs w:val="24"/>
          <w:lang w:eastAsia="zh-Hans"/>
        </w:rPr>
        <w:t>，该指标</w:t>
      </w:r>
      <w:r>
        <w:rPr>
          <w:rFonts w:hint="eastAsia" w:ascii="仿宋_GB2312" w:cs="仿宋_GB2312"/>
          <w:color w:val="auto"/>
          <w:sz w:val="24"/>
          <w:szCs w:val="24"/>
          <w:lang w:val="en-US" w:eastAsia="zh-CN"/>
        </w:rPr>
        <w:t>11分，</w:t>
      </w:r>
      <w:r>
        <w:rPr>
          <w:rFonts w:hint="eastAsia" w:ascii="仿宋_GB2312" w:cs="仿宋_GB2312"/>
          <w:color w:val="auto"/>
          <w:sz w:val="24"/>
          <w:szCs w:val="24"/>
          <w:lang w:eastAsia="zh-Hans"/>
        </w:rPr>
        <w:t>得</w:t>
      </w:r>
      <w:r>
        <w:rPr>
          <w:rFonts w:hint="eastAsia" w:ascii="仿宋_GB2312" w:cs="仿宋_GB2312"/>
          <w:color w:val="auto"/>
          <w:sz w:val="24"/>
          <w:szCs w:val="24"/>
          <w:lang w:val="en-US" w:eastAsia="zh-CN"/>
        </w:rPr>
        <w:t>9</w:t>
      </w:r>
      <w:r>
        <w:rPr>
          <w:rFonts w:hint="eastAsia" w:ascii="仿宋_GB2312" w:cs="仿宋_GB2312"/>
          <w:color w:val="auto"/>
          <w:sz w:val="24"/>
          <w:szCs w:val="24"/>
          <w:lang w:eastAsia="zh-Hans"/>
        </w:rPr>
        <w:t>分。</w:t>
      </w:r>
    </w:p>
    <w:p>
      <w:pPr>
        <w:pageBreakBefore w:val="0"/>
        <w:widowControl w:val="0"/>
        <w:kinsoku/>
        <w:wordWrap/>
        <w:topLinePunct w:val="0"/>
        <w:autoSpaceDE/>
        <w:autoSpaceDN/>
        <w:bidi w:val="0"/>
        <w:spacing w:line="360" w:lineRule="exact"/>
        <w:ind w:firstLine="643"/>
        <w:textAlignment w:val="auto"/>
        <w:rPr>
          <w:rFonts w:ascii="仿宋_GB2312"/>
          <w:b/>
          <w:bCs/>
          <w:color w:val="auto"/>
          <w:sz w:val="24"/>
          <w:szCs w:val="24"/>
        </w:rPr>
      </w:pPr>
      <w:r>
        <w:rPr>
          <w:rFonts w:hint="eastAsia" w:ascii="仿宋_GB2312"/>
          <w:b/>
          <w:bCs/>
          <w:color w:val="auto"/>
          <w:sz w:val="24"/>
          <w:szCs w:val="24"/>
        </w:rPr>
        <w:t>2.产出质量</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color w:val="auto"/>
          <w:sz w:val="24"/>
          <w:szCs w:val="24"/>
          <w:lang w:eastAsia="zh-Hans"/>
        </w:rPr>
      </w:pPr>
      <w:r>
        <w:rPr>
          <w:rFonts w:hint="eastAsia" w:ascii="仿宋_GB2312" w:cs="仿宋_GB2312"/>
          <w:color w:val="auto"/>
          <w:sz w:val="24"/>
          <w:szCs w:val="24"/>
          <w:lang w:eastAsia="zh-Hans"/>
        </w:rPr>
        <w:t>“</w:t>
      </w:r>
      <w:r>
        <w:rPr>
          <w:rFonts w:hint="eastAsia" w:ascii="仿宋_GB2312" w:cs="仿宋_GB2312"/>
          <w:color w:val="auto"/>
          <w:sz w:val="24"/>
          <w:szCs w:val="24"/>
          <w:lang w:val="en-US" w:eastAsia="zh-CN"/>
        </w:rPr>
        <w:t>资金使用范围率</w:t>
      </w:r>
      <w:r>
        <w:rPr>
          <w:rFonts w:hint="eastAsia" w:ascii="仿宋_GB2312" w:cs="仿宋_GB2312"/>
          <w:color w:val="auto"/>
          <w:sz w:val="24"/>
          <w:szCs w:val="24"/>
          <w:lang w:eastAsia="zh-Hans"/>
        </w:rPr>
        <w:t>”指标，预期指标值为“100%”，根据</w:t>
      </w:r>
      <w:r>
        <w:rPr>
          <w:rFonts w:hint="eastAsia" w:ascii="仿宋_GB2312" w:cs="仿宋_GB2312"/>
          <w:color w:val="auto"/>
          <w:sz w:val="24"/>
          <w:szCs w:val="24"/>
          <w:lang w:val="en-US" w:eastAsia="zh-CN"/>
        </w:rPr>
        <w:t>2023年统计局普查项目工作汇报</w:t>
      </w:r>
      <w:r>
        <w:rPr>
          <w:rFonts w:hint="eastAsia" w:ascii="仿宋_GB2312" w:cs="仿宋_GB2312"/>
          <w:color w:val="auto"/>
          <w:sz w:val="24"/>
          <w:szCs w:val="24"/>
          <w:lang w:eastAsia="zh-Hans"/>
        </w:rPr>
        <w:t>可知，有效利用率达100%，与预期目标一致，根据评分标准，该指标</w:t>
      </w:r>
      <w:r>
        <w:rPr>
          <w:rFonts w:hint="eastAsia" w:ascii="仿宋_GB2312" w:cs="仿宋_GB2312"/>
          <w:color w:val="auto"/>
          <w:sz w:val="24"/>
          <w:szCs w:val="24"/>
          <w:lang w:val="en-US" w:eastAsia="zh-CN"/>
        </w:rPr>
        <w:t>5</w:t>
      </w:r>
      <w:r>
        <w:rPr>
          <w:rFonts w:hint="eastAsia" w:ascii="仿宋_GB2312" w:cs="仿宋_GB2312"/>
          <w:color w:val="auto"/>
          <w:sz w:val="24"/>
          <w:szCs w:val="24"/>
          <w:lang w:eastAsia="zh-Hans"/>
        </w:rPr>
        <w:t>分，得</w:t>
      </w:r>
      <w:r>
        <w:rPr>
          <w:rFonts w:hint="eastAsia" w:ascii="仿宋_GB2312" w:cs="仿宋_GB2312"/>
          <w:color w:val="auto"/>
          <w:sz w:val="24"/>
          <w:szCs w:val="24"/>
          <w:lang w:val="en-US" w:eastAsia="zh-CN"/>
        </w:rPr>
        <w:t>5</w:t>
      </w:r>
      <w:r>
        <w:rPr>
          <w:rFonts w:hint="eastAsia" w:ascii="仿宋_GB2312" w:cs="仿宋_GB2312"/>
          <w:color w:val="auto"/>
          <w:sz w:val="24"/>
          <w:szCs w:val="24"/>
          <w:lang w:eastAsia="zh-Hans"/>
        </w:rPr>
        <w:t>分。</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color w:val="auto"/>
          <w:sz w:val="24"/>
          <w:szCs w:val="24"/>
          <w:lang w:eastAsia="zh-Hans"/>
        </w:rPr>
      </w:pPr>
      <w:r>
        <w:rPr>
          <w:rFonts w:hint="eastAsia" w:ascii="仿宋_GB2312" w:cs="仿宋_GB2312"/>
          <w:color w:val="auto"/>
          <w:sz w:val="24"/>
          <w:szCs w:val="24"/>
          <w:lang w:eastAsia="zh-Hans"/>
        </w:rPr>
        <w:t>“</w:t>
      </w:r>
      <w:r>
        <w:rPr>
          <w:rFonts w:hint="eastAsia" w:ascii="仿宋_GB2312" w:cs="仿宋_GB2312"/>
          <w:color w:val="auto"/>
          <w:sz w:val="24"/>
          <w:szCs w:val="24"/>
          <w:lang w:val="en-US" w:eastAsia="zh-CN"/>
        </w:rPr>
        <w:t>入户走访调查覆盖率</w:t>
      </w:r>
      <w:r>
        <w:rPr>
          <w:rFonts w:hint="eastAsia" w:ascii="仿宋_GB2312" w:cs="仿宋_GB2312"/>
          <w:color w:val="auto"/>
          <w:sz w:val="24"/>
          <w:szCs w:val="24"/>
          <w:lang w:eastAsia="zh-Hans"/>
        </w:rPr>
        <w:t>”指标，预期指标值为“</w:t>
      </w:r>
      <w:r>
        <w:rPr>
          <w:rFonts w:hint="eastAsia" w:ascii="仿宋_GB2312" w:cs="仿宋_GB2312"/>
          <w:color w:val="auto"/>
          <w:sz w:val="24"/>
          <w:szCs w:val="24"/>
          <w:lang w:val="en-US" w:eastAsia="zh-CN"/>
        </w:rPr>
        <w:t>100</w:t>
      </w:r>
      <w:r>
        <w:rPr>
          <w:rFonts w:hint="eastAsia" w:ascii="仿宋_GB2312" w:cs="仿宋_GB2312"/>
          <w:color w:val="auto"/>
          <w:sz w:val="24"/>
          <w:szCs w:val="24"/>
          <w:lang w:eastAsia="zh-Hans"/>
        </w:rPr>
        <w:t>%”，根据</w:t>
      </w:r>
      <w:r>
        <w:rPr>
          <w:rFonts w:hint="eastAsia" w:ascii="仿宋_GB2312" w:cs="仿宋_GB2312"/>
          <w:color w:val="auto"/>
          <w:sz w:val="24"/>
          <w:szCs w:val="24"/>
          <w:lang w:val="en-US" w:eastAsia="zh-CN"/>
        </w:rPr>
        <w:t>2023年统计局普查项目工作汇报</w:t>
      </w:r>
      <w:r>
        <w:rPr>
          <w:rFonts w:hint="eastAsia" w:ascii="仿宋_GB2312" w:cs="仿宋_GB2312"/>
          <w:color w:val="auto"/>
          <w:sz w:val="24"/>
          <w:szCs w:val="24"/>
          <w:lang w:eastAsia="zh-Hans"/>
        </w:rPr>
        <w:t>可知，有效利用率达100%，与预期目标一致，根据评分标准，该指标</w:t>
      </w:r>
      <w:r>
        <w:rPr>
          <w:rFonts w:hint="eastAsia" w:ascii="仿宋_GB2312" w:cs="仿宋_GB2312"/>
          <w:color w:val="auto"/>
          <w:sz w:val="24"/>
          <w:szCs w:val="24"/>
          <w:lang w:val="en-US" w:eastAsia="zh-CN"/>
        </w:rPr>
        <w:t>5</w:t>
      </w:r>
      <w:r>
        <w:rPr>
          <w:rFonts w:hint="eastAsia" w:ascii="仿宋_GB2312" w:cs="仿宋_GB2312"/>
          <w:color w:val="auto"/>
          <w:sz w:val="24"/>
          <w:szCs w:val="24"/>
          <w:lang w:eastAsia="zh-Hans"/>
        </w:rPr>
        <w:t>分，得</w:t>
      </w:r>
      <w:r>
        <w:rPr>
          <w:rFonts w:hint="eastAsia" w:ascii="仿宋_GB2312" w:cs="仿宋_GB2312"/>
          <w:color w:val="auto"/>
          <w:sz w:val="24"/>
          <w:szCs w:val="24"/>
          <w:lang w:val="en-US" w:eastAsia="zh-CN"/>
        </w:rPr>
        <w:t>5</w:t>
      </w:r>
      <w:r>
        <w:rPr>
          <w:rFonts w:hint="eastAsia" w:ascii="仿宋_GB2312" w:cs="仿宋_GB2312"/>
          <w:color w:val="auto"/>
          <w:sz w:val="24"/>
          <w:szCs w:val="24"/>
          <w:lang w:eastAsia="zh-Hans"/>
        </w:rPr>
        <w:t>分。</w:t>
      </w:r>
    </w:p>
    <w:p>
      <w:pPr>
        <w:pStyle w:val="6"/>
        <w:pageBreakBefore w:val="0"/>
        <w:widowControl w:val="0"/>
        <w:kinsoku/>
        <w:wordWrap/>
        <w:topLinePunct w:val="0"/>
        <w:autoSpaceDE/>
        <w:autoSpaceDN/>
        <w:bidi w:val="0"/>
        <w:spacing w:before="0" w:after="0" w:line="360" w:lineRule="exact"/>
        <w:ind w:left="643" w:firstLine="0" w:firstLineChars="0"/>
        <w:jc w:val="both"/>
        <w:textAlignment w:val="auto"/>
        <w:rPr>
          <w:rFonts w:ascii="仿宋_GB2312" w:cs="仿宋_GB2312"/>
          <w:bCs/>
          <w:color w:val="auto"/>
          <w:sz w:val="24"/>
          <w:szCs w:val="24"/>
        </w:rPr>
      </w:pPr>
      <w:r>
        <w:rPr>
          <w:rFonts w:hint="eastAsia" w:ascii="仿宋_GB2312" w:cs="仿宋_GB2312"/>
          <w:bCs/>
          <w:color w:val="auto"/>
          <w:sz w:val="24"/>
          <w:szCs w:val="24"/>
        </w:rPr>
        <w:t>3.产出时效</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sz w:val="24"/>
          <w:szCs w:val="24"/>
          <w:lang w:eastAsia="zh-Hans"/>
        </w:rPr>
      </w:pPr>
      <w:r>
        <w:rPr>
          <w:rFonts w:hint="eastAsia" w:ascii="仿宋_GB2312" w:cs="仿宋_GB2312"/>
          <w:color w:val="auto"/>
          <w:sz w:val="24"/>
          <w:szCs w:val="24"/>
          <w:lang w:eastAsia="zh-Hans"/>
        </w:rPr>
        <w:t>“资金支付及时率”指标，预期指标值为“100%”；根据</w:t>
      </w:r>
      <w:r>
        <w:rPr>
          <w:rFonts w:hint="eastAsia" w:ascii="仿宋_GB2312" w:cs="仿宋_GB2312"/>
          <w:color w:val="auto"/>
          <w:sz w:val="24"/>
          <w:szCs w:val="24"/>
          <w:lang w:val="en-US" w:eastAsia="zh-CN"/>
        </w:rPr>
        <w:t>国库</w:t>
      </w:r>
      <w:r>
        <w:rPr>
          <w:rFonts w:hint="eastAsia" w:ascii="仿宋_GB2312" w:cs="仿宋_GB2312"/>
          <w:color w:val="auto"/>
          <w:sz w:val="24"/>
          <w:szCs w:val="24"/>
          <w:lang w:eastAsia="zh-Hans"/>
        </w:rPr>
        <w:t>资金支付</w:t>
      </w:r>
      <w:r>
        <w:rPr>
          <w:rFonts w:hint="eastAsia" w:ascii="仿宋_GB2312" w:cs="仿宋_GB2312"/>
          <w:color w:val="auto"/>
          <w:sz w:val="24"/>
          <w:szCs w:val="24"/>
          <w:lang w:val="en-US" w:eastAsia="zh-CN"/>
        </w:rPr>
        <w:t>明细</w:t>
      </w:r>
      <w:r>
        <w:rPr>
          <w:rFonts w:hint="eastAsia" w:ascii="仿宋_GB2312" w:cs="仿宋_GB2312"/>
          <w:color w:val="auto"/>
          <w:sz w:val="24"/>
          <w:szCs w:val="24"/>
          <w:lang w:eastAsia="zh-Hans"/>
        </w:rPr>
        <w:t>显示，该项目资金已于202</w:t>
      </w:r>
      <w:r>
        <w:rPr>
          <w:rFonts w:hint="eastAsia" w:ascii="仿宋_GB2312" w:cs="仿宋_GB2312"/>
          <w:color w:val="auto"/>
          <w:sz w:val="24"/>
          <w:szCs w:val="24"/>
          <w:lang w:val="en-US" w:eastAsia="zh-CN"/>
        </w:rPr>
        <w:t>3</w:t>
      </w:r>
      <w:r>
        <w:rPr>
          <w:rFonts w:hint="eastAsia" w:ascii="仿宋_GB2312" w:cs="仿宋_GB2312"/>
          <w:color w:val="auto"/>
          <w:sz w:val="24"/>
          <w:szCs w:val="24"/>
          <w:lang w:eastAsia="zh-Hans"/>
        </w:rPr>
        <w:t>年</w:t>
      </w:r>
      <w:r>
        <w:rPr>
          <w:rFonts w:hint="eastAsia" w:ascii="仿宋_GB2312" w:cs="仿宋_GB2312"/>
          <w:color w:val="auto"/>
          <w:sz w:val="24"/>
          <w:szCs w:val="24"/>
          <w:lang w:val="en-US" w:eastAsia="zh-CN"/>
        </w:rPr>
        <w:t>12</w:t>
      </w:r>
      <w:r>
        <w:rPr>
          <w:rFonts w:hint="eastAsia" w:ascii="仿宋_GB2312" w:cs="仿宋_GB2312"/>
          <w:color w:val="auto"/>
          <w:sz w:val="24"/>
          <w:szCs w:val="24"/>
          <w:lang w:eastAsia="zh-Hans"/>
        </w:rPr>
        <w:t>月</w:t>
      </w:r>
      <w:r>
        <w:rPr>
          <w:rFonts w:hint="eastAsia" w:ascii="仿宋_GB2312" w:cs="仿宋_GB2312"/>
          <w:color w:val="auto"/>
          <w:sz w:val="24"/>
          <w:szCs w:val="24"/>
          <w:lang w:val="en-US" w:eastAsia="zh-CN"/>
        </w:rPr>
        <w:t>20日</w:t>
      </w:r>
      <w:r>
        <w:rPr>
          <w:rFonts w:hint="eastAsia" w:ascii="仿宋_GB2312" w:cs="仿宋_GB2312"/>
          <w:color w:val="auto"/>
          <w:sz w:val="24"/>
          <w:szCs w:val="24"/>
          <w:lang w:eastAsia="zh-Hans"/>
        </w:rPr>
        <w:t>全部支付</w:t>
      </w:r>
      <w:r>
        <w:rPr>
          <w:rFonts w:hint="eastAsia" w:ascii="仿宋_GB2312" w:cs="仿宋_GB2312"/>
          <w:sz w:val="24"/>
          <w:szCs w:val="24"/>
          <w:lang w:eastAsia="zh-Hans"/>
        </w:rPr>
        <w:t>完毕，与预期目标指标一致，根据评分标准，该指标</w:t>
      </w:r>
      <w:r>
        <w:rPr>
          <w:rFonts w:hint="eastAsia" w:ascii="仿宋_GB2312" w:cs="仿宋_GB2312"/>
          <w:sz w:val="24"/>
          <w:szCs w:val="24"/>
          <w:lang w:val="en-US" w:eastAsia="zh-CN"/>
        </w:rPr>
        <w:t>5</w:t>
      </w:r>
      <w:r>
        <w:rPr>
          <w:rFonts w:hint="eastAsia" w:ascii="仿宋_GB2312" w:cs="仿宋_GB2312"/>
          <w:sz w:val="24"/>
          <w:szCs w:val="24"/>
          <w:lang w:eastAsia="zh-Hans"/>
        </w:rPr>
        <w:t>分，得</w:t>
      </w:r>
      <w:r>
        <w:rPr>
          <w:rFonts w:hint="eastAsia" w:ascii="仿宋_GB2312" w:cs="仿宋_GB2312"/>
          <w:sz w:val="24"/>
          <w:szCs w:val="24"/>
          <w:lang w:val="en-US" w:eastAsia="zh-CN"/>
        </w:rPr>
        <w:t>5</w:t>
      </w:r>
      <w:r>
        <w:rPr>
          <w:rFonts w:hint="eastAsia" w:ascii="仿宋_GB2312" w:cs="仿宋_GB2312"/>
          <w:sz w:val="24"/>
          <w:szCs w:val="24"/>
          <w:lang w:eastAsia="zh-Hans"/>
        </w:rPr>
        <w:t>分。</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sz w:val="24"/>
          <w:szCs w:val="24"/>
          <w:lang w:eastAsia="zh-Hans"/>
        </w:rPr>
      </w:pPr>
      <w:r>
        <w:rPr>
          <w:rFonts w:hint="eastAsia" w:ascii="仿宋_GB2312" w:cs="仿宋_GB2312"/>
          <w:sz w:val="24"/>
          <w:szCs w:val="24"/>
          <w:lang w:eastAsia="zh-Hans"/>
        </w:rPr>
        <w:t>“资金支付及时率”指标，预期指标值为“100%”；根据资金支付</w:t>
      </w:r>
      <w:r>
        <w:rPr>
          <w:rFonts w:hint="eastAsia" w:ascii="仿宋_GB2312" w:cs="仿宋_GB2312"/>
          <w:sz w:val="24"/>
          <w:szCs w:val="24"/>
          <w:lang w:val="en-US" w:eastAsia="zh-CN"/>
        </w:rPr>
        <w:t>明细</w:t>
      </w:r>
      <w:r>
        <w:rPr>
          <w:rFonts w:hint="eastAsia" w:ascii="仿宋_GB2312" w:cs="仿宋_GB2312"/>
          <w:sz w:val="24"/>
          <w:szCs w:val="24"/>
          <w:lang w:eastAsia="zh-Hans"/>
        </w:rPr>
        <w:t>显示，该项目资金已于202</w:t>
      </w:r>
      <w:r>
        <w:rPr>
          <w:rFonts w:hint="eastAsia" w:ascii="仿宋_GB2312" w:cs="仿宋_GB2312"/>
          <w:sz w:val="24"/>
          <w:szCs w:val="24"/>
          <w:lang w:val="en-US" w:eastAsia="zh-CN"/>
        </w:rPr>
        <w:t>3</w:t>
      </w:r>
      <w:r>
        <w:rPr>
          <w:rFonts w:hint="eastAsia" w:ascii="仿宋_GB2312" w:cs="仿宋_GB2312"/>
          <w:sz w:val="24"/>
          <w:szCs w:val="24"/>
          <w:lang w:eastAsia="zh-Hans"/>
        </w:rPr>
        <w:t>年</w:t>
      </w:r>
      <w:r>
        <w:rPr>
          <w:rFonts w:hint="eastAsia" w:ascii="仿宋_GB2312" w:cs="仿宋_GB2312"/>
          <w:sz w:val="24"/>
          <w:szCs w:val="24"/>
          <w:lang w:val="en-US" w:eastAsia="zh-CN"/>
        </w:rPr>
        <w:t>12</w:t>
      </w:r>
      <w:r>
        <w:rPr>
          <w:rFonts w:hint="eastAsia" w:ascii="仿宋_GB2312" w:cs="仿宋_GB2312"/>
          <w:sz w:val="24"/>
          <w:szCs w:val="24"/>
          <w:lang w:eastAsia="zh-Hans"/>
        </w:rPr>
        <w:t>月</w:t>
      </w:r>
      <w:r>
        <w:rPr>
          <w:rFonts w:hint="eastAsia" w:ascii="仿宋_GB2312" w:cs="仿宋_GB2312"/>
          <w:sz w:val="24"/>
          <w:szCs w:val="24"/>
          <w:lang w:val="en-US" w:eastAsia="zh-CN"/>
        </w:rPr>
        <w:t>20日</w:t>
      </w:r>
      <w:r>
        <w:rPr>
          <w:rFonts w:hint="eastAsia" w:ascii="仿宋_GB2312" w:cs="仿宋_GB2312"/>
          <w:sz w:val="24"/>
          <w:szCs w:val="24"/>
          <w:lang w:eastAsia="zh-Hans"/>
        </w:rPr>
        <w:t>全部支付完毕，与预期目标指标一致，根据评分标准，该指标</w:t>
      </w:r>
      <w:r>
        <w:rPr>
          <w:rFonts w:hint="eastAsia" w:ascii="仿宋_GB2312" w:cs="仿宋_GB2312"/>
          <w:sz w:val="24"/>
          <w:szCs w:val="24"/>
          <w:lang w:val="en-US" w:eastAsia="zh-CN"/>
        </w:rPr>
        <w:t>5</w:t>
      </w:r>
      <w:r>
        <w:rPr>
          <w:rFonts w:hint="eastAsia" w:ascii="仿宋_GB2312" w:cs="仿宋_GB2312"/>
          <w:sz w:val="24"/>
          <w:szCs w:val="24"/>
          <w:lang w:eastAsia="zh-Hans"/>
        </w:rPr>
        <w:t>分，得</w:t>
      </w:r>
      <w:r>
        <w:rPr>
          <w:rFonts w:hint="eastAsia" w:ascii="仿宋_GB2312" w:cs="仿宋_GB2312"/>
          <w:sz w:val="24"/>
          <w:szCs w:val="24"/>
          <w:lang w:val="en-US" w:eastAsia="zh-CN"/>
        </w:rPr>
        <w:t>5</w:t>
      </w:r>
      <w:r>
        <w:rPr>
          <w:rFonts w:hint="eastAsia" w:ascii="仿宋_GB2312" w:cs="仿宋_GB2312"/>
          <w:sz w:val="24"/>
          <w:szCs w:val="24"/>
          <w:lang w:eastAsia="zh-Hans"/>
        </w:rPr>
        <w:t>分。</w:t>
      </w:r>
    </w:p>
    <w:p>
      <w:pPr>
        <w:pStyle w:val="6"/>
        <w:pageBreakBefore w:val="0"/>
        <w:widowControl w:val="0"/>
        <w:kinsoku/>
        <w:wordWrap/>
        <w:topLinePunct w:val="0"/>
        <w:autoSpaceDE/>
        <w:autoSpaceDN/>
        <w:bidi w:val="0"/>
        <w:spacing w:before="0" w:after="0" w:line="360" w:lineRule="exact"/>
        <w:ind w:left="643" w:firstLine="0" w:firstLineChars="0"/>
        <w:jc w:val="both"/>
        <w:textAlignment w:val="auto"/>
        <w:rPr>
          <w:rFonts w:hint="eastAsia" w:ascii="仿宋_GB2312" w:cs="仿宋_GB2312"/>
          <w:bCs/>
          <w:sz w:val="24"/>
          <w:szCs w:val="24"/>
        </w:rPr>
      </w:pPr>
      <w:r>
        <w:rPr>
          <w:rFonts w:hint="eastAsia" w:ascii="仿宋_GB2312" w:cs="仿宋_GB2312"/>
          <w:bCs/>
          <w:sz w:val="24"/>
          <w:szCs w:val="24"/>
          <w:lang w:val="en-US" w:eastAsia="zh-CN"/>
        </w:rPr>
        <w:t>4.</w:t>
      </w:r>
      <w:r>
        <w:rPr>
          <w:rFonts w:hint="eastAsia" w:ascii="仿宋_GB2312" w:cs="仿宋_GB2312"/>
          <w:bCs/>
          <w:sz w:val="24"/>
          <w:szCs w:val="24"/>
        </w:rPr>
        <w:t>产出成本</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sz w:val="24"/>
          <w:szCs w:val="24"/>
          <w:lang w:eastAsia="zh-Hans"/>
        </w:rPr>
      </w:pPr>
      <w:r>
        <w:rPr>
          <w:rFonts w:hint="eastAsia" w:ascii="仿宋_GB2312" w:cs="仿宋_GB2312"/>
          <w:sz w:val="24"/>
          <w:szCs w:val="24"/>
          <w:lang w:val="en-US" w:eastAsia="zh-CN"/>
        </w:rPr>
        <w:t>经济成本1：</w:t>
      </w:r>
      <w:r>
        <w:rPr>
          <w:rFonts w:hint="eastAsia" w:ascii="仿宋_GB2312" w:cs="仿宋_GB2312"/>
          <w:sz w:val="24"/>
          <w:szCs w:val="24"/>
          <w:lang w:eastAsia="zh-Hans"/>
        </w:rPr>
        <w:t>“</w:t>
      </w:r>
      <w:r>
        <w:rPr>
          <w:rFonts w:hint="eastAsia" w:ascii="仿宋_GB2312" w:cs="仿宋_GB2312"/>
          <w:sz w:val="24"/>
          <w:szCs w:val="24"/>
          <w:lang w:val="en-US" w:eastAsia="zh-CN"/>
        </w:rPr>
        <w:t>普查办公经费支出金额</w:t>
      </w:r>
      <w:r>
        <w:rPr>
          <w:rFonts w:hint="eastAsia" w:ascii="仿宋_GB2312" w:cs="仿宋_GB2312"/>
          <w:sz w:val="24"/>
          <w:szCs w:val="24"/>
          <w:lang w:eastAsia="zh-Hans"/>
        </w:rPr>
        <w:t>”指标，预期指标值为“</w:t>
      </w:r>
      <w:r>
        <w:rPr>
          <w:rFonts w:hint="eastAsia" w:ascii="仿宋_GB2312" w:cs="仿宋_GB2312"/>
          <w:sz w:val="24"/>
          <w:szCs w:val="24"/>
          <w:lang w:val="en-US" w:eastAsia="zh-CN"/>
        </w:rPr>
        <w:t>9.68万元</w:t>
      </w:r>
      <w:r>
        <w:rPr>
          <w:rFonts w:hint="eastAsia" w:ascii="仿宋_GB2312" w:cs="仿宋_GB2312"/>
          <w:sz w:val="24"/>
          <w:szCs w:val="24"/>
          <w:lang w:eastAsia="zh-Hans"/>
        </w:rPr>
        <w:t>”，根据</w:t>
      </w:r>
      <w:r>
        <w:rPr>
          <w:rFonts w:hint="eastAsia" w:ascii="仿宋_GB2312" w:cs="仿宋_GB2312"/>
          <w:sz w:val="24"/>
          <w:szCs w:val="24"/>
          <w:lang w:val="en-US" w:eastAsia="zh-CN"/>
        </w:rPr>
        <w:t>国库支付明细表</w:t>
      </w:r>
      <w:r>
        <w:rPr>
          <w:rFonts w:hint="eastAsia" w:ascii="仿宋_GB2312" w:cs="仿宋_GB2312"/>
          <w:sz w:val="24"/>
          <w:szCs w:val="24"/>
          <w:lang w:eastAsia="zh-Hans"/>
        </w:rPr>
        <w:t>显示，本项目202</w:t>
      </w:r>
      <w:r>
        <w:rPr>
          <w:rFonts w:hint="default" w:ascii="仿宋_GB2312" w:cs="仿宋_GB2312"/>
          <w:sz w:val="24"/>
          <w:szCs w:val="24"/>
          <w:lang w:val="en-US" w:eastAsia="zh-Hans"/>
        </w:rPr>
        <w:t>3</w:t>
      </w:r>
      <w:r>
        <w:rPr>
          <w:rFonts w:hint="eastAsia" w:ascii="仿宋_GB2312" w:cs="仿宋_GB2312"/>
          <w:sz w:val="24"/>
          <w:szCs w:val="24"/>
          <w:lang w:eastAsia="zh-Hans"/>
        </w:rPr>
        <w:t>年共计支付</w:t>
      </w:r>
      <w:r>
        <w:rPr>
          <w:rFonts w:hint="eastAsia" w:ascii="仿宋_GB2312" w:cs="仿宋_GB2312"/>
          <w:sz w:val="24"/>
          <w:szCs w:val="24"/>
          <w:lang w:val="en-US" w:eastAsia="zh-CN"/>
        </w:rPr>
        <w:t>9.68</w:t>
      </w:r>
      <w:r>
        <w:rPr>
          <w:rFonts w:hint="eastAsia" w:ascii="仿宋_GB2312" w:cs="仿宋_GB2312"/>
          <w:sz w:val="24"/>
          <w:szCs w:val="24"/>
          <w:lang w:eastAsia="zh-Hans"/>
        </w:rPr>
        <w:t>万元，经费支出能够控制在</w:t>
      </w:r>
      <w:r>
        <w:rPr>
          <w:rFonts w:hint="eastAsia" w:ascii="仿宋_GB2312" w:cs="仿宋_GB2312"/>
          <w:sz w:val="24"/>
          <w:szCs w:val="24"/>
          <w:lang w:val="en-US" w:eastAsia="zh-CN"/>
        </w:rPr>
        <w:t>年度计划成本范</w:t>
      </w:r>
      <w:r>
        <w:rPr>
          <w:rFonts w:hint="eastAsia" w:ascii="仿宋_GB2312" w:cs="仿宋_GB2312"/>
          <w:sz w:val="24"/>
          <w:szCs w:val="24"/>
          <w:lang w:eastAsia="zh-Hans"/>
        </w:rPr>
        <w:t>围内，根据评分标准，该指标</w:t>
      </w:r>
      <w:r>
        <w:rPr>
          <w:rFonts w:hint="eastAsia" w:ascii="仿宋_GB2312" w:cs="仿宋_GB2312"/>
          <w:sz w:val="24"/>
          <w:szCs w:val="24"/>
          <w:lang w:val="en-US" w:eastAsia="zh-CN"/>
        </w:rPr>
        <w:t>11</w:t>
      </w:r>
      <w:r>
        <w:rPr>
          <w:rFonts w:hint="eastAsia" w:ascii="仿宋_GB2312" w:cs="仿宋_GB2312"/>
          <w:sz w:val="24"/>
          <w:szCs w:val="24"/>
          <w:lang w:eastAsia="zh-Hans"/>
        </w:rPr>
        <w:t>分，得</w:t>
      </w:r>
      <w:r>
        <w:rPr>
          <w:rFonts w:hint="eastAsia" w:ascii="仿宋_GB2312" w:cs="仿宋_GB2312"/>
          <w:sz w:val="24"/>
          <w:szCs w:val="24"/>
          <w:lang w:val="en-US" w:eastAsia="zh-CN"/>
        </w:rPr>
        <w:t>11</w:t>
      </w:r>
      <w:r>
        <w:rPr>
          <w:rFonts w:hint="eastAsia" w:ascii="仿宋_GB2312" w:cs="仿宋_GB2312"/>
          <w:sz w:val="24"/>
          <w:szCs w:val="24"/>
          <w:lang w:eastAsia="zh-Hans"/>
        </w:rPr>
        <w:t>分。</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color w:val="FF0000"/>
          <w:sz w:val="24"/>
          <w:szCs w:val="24"/>
        </w:rPr>
      </w:pPr>
      <w:r>
        <w:rPr>
          <w:rFonts w:hint="eastAsia" w:ascii="仿宋_GB2312" w:cs="仿宋_GB2312"/>
          <w:sz w:val="24"/>
          <w:szCs w:val="24"/>
          <w:lang w:val="en-US" w:eastAsia="zh-CN"/>
        </w:rPr>
        <w:t>经济成本2：</w:t>
      </w:r>
      <w:r>
        <w:rPr>
          <w:rFonts w:hint="eastAsia" w:ascii="仿宋_GB2312" w:cs="仿宋_GB2312"/>
          <w:sz w:val="24"/>
          <w:szCs w:val="24"/>
          <w:lang w:eastAsia="zh-Hans"/>
        </w:rPr>
        <w:t>“</w:t>
      </w:r>
      <w:r>
        <w:rPr>
          <w:rFonts w:hint="eastAsia" w:ascii="仿宋_GB2312" w:cs="仿宋_GB2312"/>
          <w:sz w:val="24"/>
          <w:szCs w:val="24"/>
          <w:lang w:val="en-US" w:eastAsia="zh-CN"/>
        </w:rPr>
        <w:t>人口抽样调查补助金额</w:t>
      </w:r>
      <w:r>
        <w:rPr>
          <w:rFonts w:hint="eastAsia" w:ascii="仿宋_GB2312" w:cs="仿宋_GB2312"/>
          <w:sz w:val="24"/>
          <w:szCs w:val="24"/>
          <w:lang w:eastAsia="zh-Hans"/>
        </w:rPr>
        <w:t>”指标，预期指标值为“</w:t>
      </w:r>
      <w:r>
        <w:rPr>
          <w:rFonts w:hint="eastAsia" w:ascii="仿宋_GB2312" w:cs="仿宋_GB2312"/>
          <w:sz w:val="24"/>
          <w:szCs w:val="24"/>
          <w:lang w:val="en-US" w:eastAsia="zh-CN"/>
        </w:rPr>
        <w:t>8.9万元</w:t>
      </w:r>
      <w:r>
        <w:rPr>
          <w:rFonts w:hint="eastAsia" w:ascii="仿宋_GB2312" w:cs="仿宋_GB2312"/>
          <w:sz w:val="24"/>
          <w:szCs w:val="24"/>
          <w:lang w:eastAsia="zh-Hans"/>
        </w:rPr>
        <w:t>”，根据</w:t>
      </w:r>
      <w:r>
        <w:rPr>
          <w:rFonts w:hint="eastAsia" w:ascii="仿宋_GB2312" w:cs="仿宋_GB2312"/>
          <w:sz w:val="24"/>
          <w:szCs w:val="24"/>
          <w:lang w:val="en-US" w:eastAsia="zh-CN"/>
        </w:rPr>
        <w:t>国库支付明细表</w:t>
      </w:r>
      <w:r>
        <w:rPr>
          <w:rFonts w:hint="eastAsia" w:ascii="仿宋_GB2312" w:cs="仿宋_GB2312"/>
          <w:sz w:val="24"/>
          <w:szCs w:val="24"/>
          <w:lang w:eastAsia="zh-Hans"/>
        </w:rPr>
        <w:t>显示，本项目202</w:t>
      </w:r>
      <w:r>
        <w:rPr>
          <w:rFonts w:hint="eastAsia" w:ascii="仿宋_GB2312" w:cs="仿宋_GB2312"/>
          <w:sz w:val="24"/>
          <w:szCs w:val="24"/>
          <w:lang w:val="en-US" w:eastAsia="zh-CN"/>
        </w:rPr>
        <w:t>3</w:t>
      </w:r>
      <w:r>
        <w:rPr>
          <w:rFonts w:hint="eastAsia" w:ascii="仿宋_GB2312" w:cs="仿宋_GB2312"/>
          <w:sz w:val="24"/>
          <w:szCs w:val="24"/>
          <w:lang w:eastAsia="zh-Hans"/>
        </w:rPr>
        <w:t>年</w:t>
      </w:r>
      <w:r>
        <w:rPr>
          <w:rFonts w:hint="eastAsia" w:ascii="仿宋_GB2312" w:cs="仿宋_GB2312"/>
          <w:sz w:val="24"/>
          <w:szCs w:val="24"/>
          <w:lang w:val="en-US" w:eastAsia="zh-CN"/>
        </w:rPr>
        <w:t>共计支付8.9万元</w:t>
      </w:r>
      <w:r>
        <w:rPr>
          <w:rFonts w:hint="eastAsia" w:ascii="仿宋_GB2312" w:cs="仿宋_GB2312"/>
          <w:sz w:val="24"/>
          <w:szCs w:val="24"/>
          <w:lang w:eastAsia="zh-Hans"/>
        </w:rPr>
        <w:t>，</w:t>
      </w:r>
      <w:r>
        <w:rPr>
          <w:rFonts w:hint="eastAsia" w:ascii="仿宋_GB2312" w:cs="仿宋_GB2312"/>
          <w:sz w:val="24"/>
          <w:szCs w:val="24"/>
          <w:lang w:val="en-US" w:eastAsia="zh-CN"/>
        </w:rPr>
        <w:t>经济成本</w:t>
      </w:r>
      <w:r>
        <w:rPr>
          <w:rFonts w:hint="eastAsia" w:ascii="仿宋_GB2312" w:cs="仿宋_GB2312"/>
          <w:sz w:val="24"/>
          <w:szCs w:val="24"/>
          <w:lang w:eastAsia="zh-Hans"/>
        </w:rPr>
        <w:t>能够控制在</w:t>
      </w:r>
      <w:r>
        <w:rPr>
          <w:rFonts w:hint="eastAsia" w:ascii="仿宋_GB2312" w:cs="仿宋_GB2312"/>
          <w:sz w:val="24"/>
          <w:szCs w:val="24"/>
          <w:lang w:val="en-US" w:eastAsia="zh-CN"/>
        </w:rPr>
        <w:t>年度计划成本范</w:t>
      </w:r>
      <w:r>
        <w:rPr>
          <w:rFonts w:hint="eastAsia" w:ascii="仿宋_GB2312" w:cs="仿宋_GB2312"/>
          <w:sz w:val="24"/>
          <w:szCs w:val="24"/>
          <w:lang w:eastAsia="zh-Hans"/>
        </w:rPr>
        <w:t>围内，根据评分标准，该指标</w:t>
      </w:r>
      <w:r>
        <w:rPr>
          <w:rFonts w:hint="eastAsia" w:ascii="仿宋_GB2312" w:cs="仿宋_GB2312"/>
          <w:sz w:val="24"/>
          <w:szCs w:val="24"/>
          <w:lang w:val="en-US" w:eastAsia="zh-CN"/>
        </w:rPr>
        <w:t>9</w:t>
      </w:r>
      <w:r>
        <w:rPr>
          <w:rFonts w:hint="eastAsia" w:ascii="仿宋_GB2312" w:cs="仿宋_GB2312"/>
          <w:sz w:val="24"/>
          <w:szCs w:val="24"/>
          <w:lang w:eastAsia="zh-Hans"/>
        </w:rPr>
        <w:t>分，得</w:t>
      </w:r>
      <w:r>
        <w:rPr>
          <w:rFonts w:hint="eastAsia" w:ascii="仿宋_GB2312" w:cs="仿宋_GB2312"/>
          <w:sz w:val="24"/>
          <w:szCs w:val="24"/>
          <w:lang w:val="en-US" w:eastAsia="zh-CN"/>
        </w:rPr>
        <w:t>9</w:t>
      </w:r>
      <w:r>
        <w:rPr>
          <w:rFonts w:hint="eastAsia" w:ascii="仿宋_GB2312" w:cs="仿宋_GB2312"/>
          <w:sz w:val="24"/>
          <w:szCs w:val="24"/>
          <w:lang w:eastAsia="zh-Hans"/>
        </w:rPr>
        <w:t>分。</w:t>
      </w:r>
    </w:p>
    <w:p>
      <w:pPr>
        <w:pStyle w:val="4"/>
        <w:pageBreakBefore w:val="0"/>
        <w:widowControl w:val="0"/>
        <w:kinsoku/>
        <w:wordWrap/>
        <w:topLinePunct w:val="0"/>
        <w:autoSpaceDE/>
        <w:autoSpaceDN/>
        <w:bidi w:val="0"/>
        <w:spacing w:line="360" w:lineRule="exact"/>
        <w:ind w:left="560" w:leftChars="200" w:firstLine="0" w:firstLineChars="0"/>
        <w:textAlignment w:val="auto"/>
        <w:rPr>
          <w:rFonts w:hint="eastAsia" w:ascii="楷体_GB2312" w:eastAsia="楷体_GB2312"/>
          <w:sz w:val="24"/>
          <w:szCs w:val="24"/>
        </w:rPr>
      </w:pPr>
      <w:r>
        <w:rPr>
          <w:rFonts w:hint="eastAsia" w:ascii="楷体_GB2312" w:eastAsia="楷体_GB2312"/>
          <w:sz w:val="24"/>
          <w:szCs w:val="24"/>
        </w:rPr>
        <w:t>（</w:t>
      </w:r>
      <w:r>
        <w:rPr>
          <w:rFonts w:hint="eastAsia" w:ascii="楷体_GB2312" w:eastAsia="楷体_GB2312"/>
          <w:sz w:val="24"/>
          <w:szCs w:val="24"/>
          <w:lang w:val="en-US" w:eastAsia="zh-CN"/>
        </w:rPr>
        <w:t>四</w:t>
      </w:r>
      <w:r>
        <w:rPr>
          <w:rFonts w:hint="eastAsia" w:ascii="楷体_GB2312" w:eastAsia="楷体_GB2312"/>
          <w:sz w:val="24"/>
          <w:szCs w:val="24"/>
        </w:rPr>
        <w:t>）项目效益情况</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sz w:val="24"/>
          <w:szCs w:val="24"/>
          <w:lang w:val="en-US" w:eastAsia="zh-Hans"/>
        </w:rPr>
      </w:pPr>
      <w:r>
        <w:rPr>
          <w:rFonts w:hint="eastAsia" w:ascii="仿宋_GB2312" w:cs="仿宋_GB2312"/>
          <w:sz w:val="24"/>
          <w:szCs w:val="24"/>
          <w:lang w:val="zh-TW" w:eastAsia="zh-TW"/>
        </w:rPr>
        <w:t>项目</w:t>
      </w:r>
      <w:r>
        <w:rPr>
          <w:rFonts w:hint="eastAsia" w:ascii="仿宋_GB2312" w:cs="仿宋_GB2312"/>
          <w:sz w:val="24"/>
          <w:szCs w:val="24"/>
          <w:lang w:val="en-US" w:eastAsia="zh-CN"/>
        </w:rPr>
        <w:t>效益</w:t>
      </w:r>
      <w:r>
        <w:rPr>
          <w:rFonts w:hint="eastAsia" w:ascii="仿宋_GB2312" w:cs="仿宋_GB2312"/>
          <w:sz w:val="24"/>
          <w:szCs w:val="24"/>
          <w:lang w:val="zh-TW" w:eastAsia="zh-TW"/>
        </w:rPr>
        <w:t>类指标由</w:t>
      </w:r>
      <w:r>
        <w:rPr>
          <w:rFonts w:hint="eastAsia" w:ascii="仿宋_GB2312" w:cs="仿宋_GB2312"/>
          <w:sz w:val="24"/>
          <w:szCs w:val="24"/>
          <w:lang w:val="en-US" w:eastAsia="zh-CN"/>
        </w:rPr>
        <w:t>社会效益等1</w:t>
      </w:r>
      <w:r>
        <w:rPr>
          <w:rFonts w:hint="eastAsia" w:ascii="仿宋_GB2312" w:cs="仿宋_GB2312"/>
          <w:sz w:val="24"/>
          <w:szCs w:val="24"/>
          <w:lang w:val="zh-TW" w:eastAsia="zh-TW"/>
        </w:rPr>
        <w:t>个</w:t>
      </w:r>
      <w:r>
        <w:rPr>
          <w:rFonts w:hint="eastAsia" w:ascii="仿宋_GB2312" w:cs="仿宋_GB2312"/>
          <w:sz w:val="24"/>
          <w:szCs w:val="24"/>
          <w:lang w:val="zh-TW" w:eastAsia="zh-CN"/>
        </w:rPr>
        <w:t>二</w:t>
      </w:r>
      <w:r>
        <w:rPr>
          <w:rFonts w:hint="eastAsia" w:ascii="仿宋_GB2312" w:cs="仿宋_GB2312"/>
          <w:sz w:val="24"/>
          <w:szCs w:val="24"/>
          <w:lang w:val="zh-TW" w:eastAsia="zh-TW"/>
        </w:rPr>
        <w:t>级指标和</w:t>
      </w:r>
      <w:r>
        <w:rPr>
          <w:rFonts w:hint="eastAsia" w:ascii="仿宋_GB2312" w:cs="仿宋_GB2312"/>
          <w:sz w:val="24"/>
          <w:szCs w:val="24"/>
          <w:lang w:val="en-US" w:eastAsia="zh-CN"/>
        </w:rPr>
        <w:t>2</w:t>
      </w:r>
      <w:r>
        <w:rPr>
          <w:rFonts w:hint="eastAsia" w:ascii="仿宋_GB2312" w:cs="仿宋_GB2312"/>
          <w:sz w:val="24"/>
          <w:szCs w:val="24"/>
          <w:lang w:val="zh-TW" w:eastAsia="zh-TW"/>
        </w:rPr>
        <w:t>个</w:t>
      </w:r>
      <w:r>
        <w:rPr>
          <w:rFonts w:hint="eastAsia" w:ascii="仿宋_GB2312" w:cs="仿宋_GB2312"/>
          <w:sz w:val="24"/>
          <w:szCs w:val="24"/>
          <w:lang w:val="en-US" w:eastAsia="zh-CN"/>
        </w:rPr>
        <w:t>三</w:t>
      </w:r>
      <w:r>
        <w:rPr>
          <w:rFonts w:hint="eastAsia" w:ascii="仿宋_GB2312" w:cs="仿宋_GB2312"/>
          <w:sz w:val="24"/>
          <w:szCs w:val="24"/>
          <w:lang w:val="zh-TW" w:eastAsia="zh-TW"/>
        </w:rPr>
        <w:t>级指标构成，</w:t>
      </w:r>
      <w:r>
        <w:rPr>
          <w:rFonts w:hint="eastAsia" w:ascii="仿宋_GB2312" w:cs="仿宋_GB2312"/>
          <w:sz w:val="24"/>
          <w:szCs w:val="24"/>
          <w:lang w:val="en-US" w:eastAsia="zh-CN"/>
        </w:rPr>
        <w:t>权重分为20分，</w:t>
      </w:r>
      <w:r>
        <w:rPr>
          <w:rFonts w:hint="eastAsia" w:ascii="仿宋_GB2312" w:cs="仿宋_GB2312"/>
          <w:sz w:val="24"/>
          <w:szCs w:val="24"/>
          <w:lang w:val="en-US" w:eastAsia="zh-Hans"/>
        </w:rPr>
        <w:t>本项目</w:t>
      </w:r>
      <w:r>
        <w:rPr>
          <w:rFonts w:hint="eastAsia" w:ascii="仿宋_GB2312" w:cs="仿宋_GB2312"/>
          <w:sz w:val="24"/>
          <w:szCs w:val="24"/>
          <w:lang w:val="en-US" w:eastAsia="zh-CN"/>
        </w:rPr>
        <w:t>实际得分20分，得分率为100%。</w:t>
      </w:r>
      <w:r>
        <w:rPr>
          <w:rFonts w:hint="eastAsia" w:ascii="仿宋_GB2312" w:cs="仿宋_GB2312"/>
          <w:sz w:val="24"/>
          <w:szCs w:val="24"/>
          <w:lang w:val="en-US" w:eastAsia="zh-Hans"/>
        </w:rPr>
        <w:t>具体各项指标得分如下：</w:t>
      </w:r>
    </w:p>
    <w:p>
      <w:pPr>
        <w:pageBreakBefore w:val="0"/>
        <w:widowControl w:val="0"/>
        <w:kinsoku/>
        <w:wordWrap/>
        <w:topLinePunct w:val="0"/>
        <w:autoSpaceDE/>
        <w:autoSpaceDN/>
        <w:bidi w:val="0"/>
        <w:spacing w:line="360" w:lineRule="exact"/>
        <w:ind w:firstLine="643"/>
        <w:textAlignment w:val="auto"/>
        <w:rPr>
          <w:rFonts w:ascii="仿宋_GB2312"/>
          <w:b/>
          <w:bCs/>
          <w:sz w:val="24"/>
          <w:szCs w:val="24"/>
        </w:rPr>
      </w:pPr>
      <w:r>
        <w:rPr>
          <w:rFonts w:hint="eastAsia" w:ascii="仿宋_GB2312" w:hAnsi="仿宋_GB2312" w:cs="仿宋_GB2312"/>
          <w:b/>
          <w:bCs/>
          <w:sz w:val="24"/>
          <w:szCs w:val="24"/>
          <w:lang w:val="en-US" w:eastAsia="zh-CN"/>
        </w:rPr>
        <w:t>1.</w:t>
      </w:r>
      <w:r>
        <w:rPr>
          <w:rFonts w:hint="eastAsia" w:ascii="仿宋_GB2312"/>
          <w:b/>
          <w:bCs/>
          <w:sz w:val="24"/>
          <w:szCs w:val="24"/>
        </w:rPr>
        <w:t>社会效益指标</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sz w:val="24"/>
          <w:szCs w:val="24"/>
          <w:lang w:val="zh-TW" w:eastAsia="zh-TW"/>
        </w:rPr>
      </w:pPr>
      <w:r>
        <w:rPr>
          <w:rFonts w:hint="eastAsia" w:ascii="仿宋_GB2312" w:cs="仿宋_GB2312"/>
          <w:sz w:val="24"/>
          <w:szCs w:val="24"/>
          <w:lang w:val="zh-TW" w:eastAsia="zh-Hans"/>
        </w:rPr>
        <w:t>“</w:t>
      </w:r>
      <w:r>
        <w:rPr>
          <w:rFonts w:hint="eastAsia" w:ascii="仿宋_GB2312" w:cs="仿宋_GB2312"/>
          <w:sz w:val="24"/>
          <w:szCs w:val="24"/>
          <w:lang w:val="en-US" w:eastAsia="zh-CN"/>
        </w:rPr>
        <w:t>有效掌握沙湾市经济状况组成</w:t>
      </w:r>
      <w:r>
        <w:rPr>
          <w:rFonts w:hint="eastAsia" w:ascii="仿宋_GB2312" w:cs="仿宋_GB2312"/>
          <w:sz w:val="24"/>
          <w:szCs w:val="24"/>
          <w:lang w:val="zh-TW" w:eastAsia="zh-Hans"/>
        </w:rPr>
        <w:t>”指标，预期指标值为“有效</w:t>
      </w:r>
      <w:r>
        <w:rPr>
          <w:rFonts w:hint="eastAsia" w:ascii="仿宋_GB2312" w:cs="仿宋_GB2312"/>
          <w:sz w:val="24"/>
          <w:szCs w:val="24"/>
          <w:lang w:val="en-US" w:eastAsia="zh-CN"/>
        </w:rPr>
        <w:t>掌握</w:t>
      </w:r>
      <w:r>
        <w:rPr>
          <w:rFonts w:hint="eastAsia" w:ascii="仿宋_GB2312" w:cs="仿宋_GB2312"/>
          <w:sz w:val="24"/>
          <w:szCs w:val="24"/>
          <w:lang w:val="zh-TW" w:eastAsia="zh-Hans"/>
        </w:rPr>
        <w:t>”，</w:t>
      </w:r>
      <w:r>
        <w:rPr>
          <w:rFonts w:hint="eastAsia" w:ascii="仿宋_GB2312" w:cs="仿宋_GB2312"/>
          <w:sz w:val="24"/>
          <w:szCs w:val="24"/>
          <w:lang w:val="zh-TW" w:eastAsia="zh-TW"/>
        </w:rPr>
        <w:t>根据</w:t>
      </w:r>
      <w:r>
        <w:rPr>
          <w:rFonts w:hint="eastAsia" w:ascii="仿宋_GB2312" w:cs="仿宋_GB2312"/>
          <w:sz w:val="24"/>
          <w:szCs w:val="24"/>
          <w:lang w:val="en-US" w:eastAsia="zh-CN"/>
        </w:rPr>
        <w:t>2023年统计局普查项目工作总结</w:t>
      </w:r>
      <w:r>
        <w:rPr>
          <w:rFonts w:hint="eastAsia" w:ascii="仿宋_GB2312" w:cs="仿宋_GB2312"/>
          <w:sz w:val="24"/>
          <w:szCs w:val="24"/>
          <w:lang w:val="zh-TW" w:eastAsia="zh-Hans"/>
        </w:rPr>
        <w:t>可知</w:t>
      </w:r>
      <w:r>
        <w:rPr>
          <w:rFonts w:hint="eastAsia" w:ascii="仿宋_GB2312" w:cs="仿宋_GB2312"/>
          <w:sz w:val="24"/>
          <w:szCs w:val="24"/>
          <w:lang w:val="zh-TW" w:eastAsia="zh-TW"/>
        </w:rPr>
        <w:t>，实际完成值</w:t>
      </w:r>
      <w:r>
        <w:rPr>
          <w:rFonts w:hint="eastAsia" w:ascii="仿宋_GB2312" w:cs="仿宋_GB2312"/>
          <w:sz w:val="24"/>
          <w:szCs w:val="24"/>
          <w:lang w:val="en-US" w:eastAsia="zh-CN"/>
        </w:rPr>
        <w:t>达成年度指标，</w:t>
      </w:r>
      <w:r>
        <w:rPr>
          <w:rFonts w:hint="eastAsia" w:ascii="仿宋_GB2312" w:cs="仿宋_GB2312"/>
          <w:sz w:val="24"/>
          <w:szCs w:val="24"/>
          <w:lang w:val="zh-TW" w:eastAsia="zh-TW"/>
        </w:rPr>
        <w:t>根据评分标准该指标</w:t>
      </w:r>
      <w:r>
        <w:rPr>
          <w:rFonts w:hint="eastAsia" w:ascii="仿宋_GB2312" w:cs="仿宋_GB2312"/>
          <w:sz w:val="24"/>
          <w:szCs w:val="24"/>
          <w:lang w:val="en-US" w:eastAsia="zh-CN"/>
        </w:rPr>
        <w:t>10</w:t>
      </w:r>
      <w:r>
        <w:rPr>
          <w:rFonts w:hint="eastAsia" w:ascii="仿宋_GB2312" w:cs="仿宋_GB2312"/>
          <w:sz w:val="24"/>
          <w:szCs w:val="24"/>
          <w:lang w:val="zh-TW" w:eastAsia="zh-TW"/>
        </w:rPr>
        <w:t>分，得</w:t>
      </w:r>
      <w:r>
        <w:rPr>
          <w:rFonts w:hint="eastAsia" w:ascii="仿宋_GB2312" w:cs="仿宋_GB2312"/>
          <w:sz w:val="24"/>
          <w:szCs w:val="24"/>
          <w:lang w:val="en-US" w:eastAsia="zh-CN"/>
        </w:rPr>
        <w:t>10</w:t>
      </w:r>
      <w:r>
        <w:rPr>
          <w:rFonts w:hint="eastAsia" w:ascii="仿宋_GB2312" w:cs="仿宋_GB2312"/>
          <w:sz w:val="24"/>
          <w:szCs w:val="24"/>
          <w:lang w:val="zh-TW" w:eastAsia="zh-TW"/>
        </w:rPr>
        <w:t>分。</w:t>
      </w:r>
    </w:p>
    <w:p>
      <w:pPr>
        <w:pageBreakBefore w:val="0"/>
        <w:widowControl w:val="0"/>
        <w:kinsoku/>
        <w:wordWrap/>
        <w:topLinePunct w:val="0"/>
        <w:autoSpaceDE/>
        <w:autoSpaceDN/>
        <w:bidi w:val="0"/>
        <w:spacing w:line="360" w:lineRule="exact"/>
        <w:ind w:firstLine="640"/>
        <w:textAlignment w:val="auto"/>
        <w:rPr>
          <w:rFonts w:ascii="仿宋_GB2312"/>
          <w:b/>
          <w:bCs/>
          <w:sz w:val="24"/>
          <w:szCs w:val="24"/>
        </w:rPr>
      </w:pPr>
      <w:r>
        <w:rPr>
          <w:rFonts w:hint="eastAsia" w:ascii="仿宋_GB2312" w:hAnsi="仿宋_GB2312" w:cs="仿宋_GB2312"/>
          <w:b/>
          <w:bCs/>
          <w:sz w:val="24"/>
          <w:szCs w:val="24"/>
          <w:lang w:val="en-US" w:eastAsia="zh-CN"/>
        </w:rPr>
        <w:t>2.</w:t>
      </w:r>
      <w:r>
        <w:rPr>
          <w:rFonts w:hint="eastAsia" w:ascii="仿宋_GB2312"/>
          <w:b/>
          <w:bCs/>
          <w:sz w:val="24"/>
          <w:szCs w:val="24"/>
        </w:rPr>
        <w:t>经济效益指标</w:t>
      </w:r>
    </w:p>
    <w:p>
      <w:pPr>
        <w:pageBreakBefore w:val="0"/>
        <w:widowControl w:val="0"/>
        <w:kinsoku/>
        <w:wordWrap/>
        <w:topLinePunct w:val="0"/>
        <w:autoSpaceDE/>
        <w:autoSpaceDN/>
        <w:bidi w:val="0"/>
        <w:spacing w:line="360" w:lineRule="exact"/>
        <w:ind w:firstLine="640"/>
        <w:textAlignment w:val="auto"/>
        <w:rPr>
          <w:sz w:val="24"/>
          <w:szCs w:val="24"/>
        </w:rPr>
      </w:pPr>
      <w:r>
        <w:rPr>
          <w:rFonts w:hint="eastAsia" w:ascii="仿宋_GB2312"/>
          <w:sz w:val="24"/>
          <w:szCs w:val="24"/>
        </w:rPr>
        <w:t>本项目无</w:t>
      </w:r>
      <w:r>
        <w:rPr>
          <w:rFonts w:hint="eastAsia" w:ascii="仿宋_GB2312"/>
          <w:sz w:val="24"/>
          <w:szCs w:val="24"/>
          <w:lang w:eastAsia="zh-Hans"/>
        </w:rPr>
        <w:t>该项</w:t>
      </w:r>
      <w:r>
        <w:rPr>
          <w:rFonts w:hint="eastAsia" w:ascii="仿宋_GB2312"/>
          <w:sz w:val="24"/>
          <w:szCs w:val="24"/>
        </w:rPr>
        <w:t>指标。</w:t>
      </w:r>
    </w:p>
    <w:p>
      <w:pPr>
        <w:pageBreakBefore w:val="0"/>
        <w:widowControl w:val="0"/>
        <w:kinsoku/>
        <w:wordWrap/>
        <w:topLinePunct w:val="0"/>
        <w:autoSpaceDE/>
        <w:autoSpaceDN/>
        <w:bidi w:val="0"/>
        <w:spacing w:line="360" w:lineRule="exact"/>
        <w:ind w:firstLine="643"/>
        <w:textAlignment w:val="auto"/>
        <w:rPr>
          <w:rFonts w:ascii="仿宋_GB2312"/>
          <w:b/>
          <w:bCs/>
          <w:sz w:val="24"/>
          <w:szCs w:val="24"/>
        </w:rPr>
      </w:pPr>
      <w:r>
        <w:rPr>
          <w:rFonts w:hint="eastAsia" w:ascii="仿宋_GB2312" w:hAnsi="仿宋_GB2312" w:cs="仿宋_GB2312"/>
          <w:b/>
          <w:bCs/>
          <w:sz w:val="24"/>
          <w:szCs w:val="24"/>
          <w:lang w:val="en-US" w:eastAsia="zh-CN"/>
        </w:rPr>
        <w:t>3.</w:t>
      </w:r>
      <w:r>
        <w:rPr>
          <w:rFonts w:hint="eastAsia" w:ascii="仿宋_GB2312"/>
          <w:b/>
          <w:bCs/>
          <w:sz w:val="24"/>
          <w:szCs w:val="24"/>
        </w:rPr>
        <w:t>生态效益指标</w:t>
      </w:r>
    </w:p>
    <w:p>
      <w:pPr>
        <w:pageBreakBefore w:val="0"/>
        <w:widowControl w:val="0"/>
        <w:kinsoku/>
        <w:wordWrap/>
        <w:topLinePunct w:val="0"/>
        <w:autoSpaceDE/>
        <w:autoSpaceDN/>
        <w:bidi w:val="0"/>
        <w:spacing w:line="360" w:lineRule="exact"/>
        <w:ind w:firstLine="640"/>
        <w:textAlignment w:val="auto"/>
        <w:rPr>
          <w:rFonts w:hint="eastAsia" w:ascii="仿宋_GB2312" w:eastAsia="仿宋_GB2312"/>
          <w:b/>
          <w:color w:val="FF0000"/>
          <w:sz w:val="24"/>
          <w:szCs w:val="24"/>
          <w:lang w:eastAsia="zh-CN"/>
        </w:rPr>
      </w:pPr>
      <w:r>
        <w:rPr>
          <w:rFonts w:hint="eastAsia" w:ascii="仿宋_GB2312"/>
          <w:sz w:val="24"/>
          <w:szCs w:val="24"/>
        </w:rPr>
        <w:t>本项目无</w:t>
      </w:r>
      <w:r>
        <w:rPr>
          <w:rFonts w:hint="eastAsia" w:ascii="仿宋_GB2312"/>
          <w:sz w:val="24"/>
          <w:szCs w:val="24"/>
          <w:lang w:eastAsia="zh-Hans"/>
        </w:rPr>
        <w:t>该项</w:t>
      </w:r>
      <w:r>
        <w:rPr>
          <w:rFonts w:hint="eastAsia" w:ascii="仿宋_GB2312"/>
          <w:sz w:val="24"/>
          <w:szCs w:val="24"/>
        </w:rPr>
        <w:t>指标。</w:t>
      </w:r>
    </w:p>
    <w:p>
      <w:pPr>
        <w:pStyle w:val="4"/>
        <w:pageBreakBefore w:val="0"/>
        <w:widowControl w:val="0"/>
        <w:kinsoku/>
        <w:wordWrap/>
        <w:topLinePunct w:val="0"/>
        <w:autoSpaceDE/>
        <w:autoSpaceDN/>
        <w:bidi w:val="0"/>
        <w:spacing w:line="360" w:lineRule="exact"/>
        <w:ind w:left="560" w:leftChars="200" w:firstLine="0" w:firstLineChars="0"/>
        <w:textAlignment w:val="auto"/>
        <w:rPr>
          <w:rFonts w:hint="default" w:ascii="楷体_GB2312" w:eastAsia="楷体_GB2312"/>
          <w:sz w:val="24"/>
          <w:szCs w:val="24"/>
          <w:lang w:val="en-US" w:eastAsia="zh-CN"/>
        </w:rPr>
      </w:pPr>
      <w:r>
        <w:rPr>
          <w:rFonts w:hint="eastAsia" w:ascii="楷体_GB2312" w:eastAsia="楷体_GB2312"/>
          <w:sz w:val="24"/>
          <w:szCs w:val="24"/>
          <w:lang w:eastAsia="zh-CN"/>
        </w:rPr>
        <w:t>（</w:t>
      </w:r>
      <w:r>
        <w:rPr>
          <w:rFonts w:hint="eastAsia" w:ascii="楷体_GB2312" w:eastAsia="楷体_GB2312"/>
          <w:sz w:val="24"/>
          <w:szCs w:val="24"/>
          <w:lang w:val="en-US" w:eastAsia="zh-CN"/>
        </w:rPr>
        <w:t>五</w:t>
      </w:r>
      <w:r>
        <w:rPr>
          <w:rFonts w:hint="eastAsia" w:ascii="楷体_GB2312" w:eastAsia="楷体_GB2312"/>
          <w:sz w:val="24"/>
          <w:szCs w:val="24"/>
          <w:lang w:eastAsia="zh-CN"/>
        </w:rPr>
        <w:t>）</w:t>
      </w:r>
      <w:r>
        <w:rPr>
          <w:rFonts w:hint="eastAsia" w:ascii="楷体_GB2312" w:eastAsia="楷体_GB2312"/>
          <w:sz w:val="24"/>
          <w:szCs w:val="24"/>
        </w:rPr>
        <w:t>满意度指标</w:t>
      </w:r>
      <w:r>
        <w:rPr>
          <w:rFonts w:hint="eastAsia" w:ascii="楷体_GB2312" w:eastAsia="楷体_GB2312"/>
          <w:sz w:val="24"/>
          <w:szCs w:val="24"/>
          <w:lang w:val="en-US" w:eastAsia="zh-CN"/>
        </w:rPr>
        <w:t>完成情况分析</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sz w:val="24"/>
          <w:szCs w:val="24"/>
          <w:lang w:val="zh-TW" w:eastAsia="zh-Hans"/>
        </w:rPr>
      </w:pPr>
      <w:bookmarkStart w:id="16" w:name="_Toc28290"/>
      <w:bookmarkStart w:id="17" w:name="_Toc1921"/>
      <w:r>
        <w:rPr>
          <w:rFonts w:hint="eastAsia" w:ascii="仿宋_GB2312" w:cs="仿宋_GB2312"/>
          <w:sz w:val="24"/>
          <w:szCs w:val="24"/>
          <w:lang w:val="zh-TW" w:eastAsia="zh-Hans"/>
        </w:rPr>
        <w:t>“</w:t>
      </w:r>
      <w:r>
        <w:rPr>
          <w:rFonts w:hint="eastAsia" w:ascii="仿宋_GB2312" w:cs="仿宋_GB2312"/>
          <w:sz w:val="24"/>
          <w:szCs w:val="24"/>
          <w:lang w:val="en-US" w:eastAsia="zh-CN"/>
        </w:rPr>
        <w:t>普查单位</w:t>
      </w:r>
      <w:r>
        <w:rPr>
          <w:rFonts w:hint="eastAsia" w:ascii="仿宋_GB2312" w:cs="仿宋_GB2312"/>
          <w:sz w:val="24"/>
          <w:szCs w:val="24"/>
          <w:lang w:val="zh-TW" w:eastAsia="zh-Hans"/>
        </w:rPr>
        <w:t>满意度指标”指标，预期指标值为“≥95%”，根据</w:t>
      </w:r>
      <w:r>
        <w:rPr>
          <w:rFonts w:hint="eastAsia" w:ascii="仿宋_GB2312" w:cs="仿宋_GB2312"/>
          <w:sz w:val="24"/>
          <w:szCs w:val="24"/>
          <w:lang w:val="en-US" w:eastAsia="zh-CN"/>
        </w:rPr>
        <w:t>对普查单位</w:t>
      </w:r>
      <w:r>
        <w:rPr>
          <w:rFonts w:hint="eastAsia" w:ascii="仿宋_GB2312" w:cs="仿宋_GB2312"/>
          <w:sz w:val="24"/>
          <w:szCs w:val="24"/>
          <w:lang w:val="zh-TW" w:eastAsia="zh-Hans"/>
        </w:rPr>
        <w:t>进行满意度问卷调查的结果可知，</w:t>
      </w:r>
      <w:r>
        <w:rPr>
          <w:rFonts w:hint="eastAsia" w:ascii="仿宋_GB2312" w:cs="仿宋_GB2312"/>
          <w:sz w:val="24"/>
          <w:szCs w:val="24"/>
          <w:lang w:val="en-US" w:eastAsia="zh-CN"/>
        </w:rPr>
        <w:t>普查单位</w:t>
      </w:r>
      <w:r>
        <w:rPr>
          <w:rFonts w:hint="eastAsia" w:ascii="仿宋_GB2312" w:cs="仿宋_GB2312"/>
          <w:sz w:val="24"/>
          <w:szCs w:val="24"/>
          <w:lang w:val="zh-TW" w:eastAsia="zh-Hans"/>
        </w:rPr>
        <w:t>满意度达</w:t>
      </w:r>
      <w:r>
        <w:rPr>
          <w:rFonts w:hint="eastAsia" w:ascii="仿宋_GB2312" w:cs="仿宋_GB2312"/>
          <w:sz w:val="24"/>
          <w:szCs w:val="24"/>
          <w:lang w:val="en-US" w:eastAsia="zh-CN"/>
        </w:rPr>
        <w:t>10</w:t>
      </w:r>
      <w:r>
        <w:rPr>
          <w:rFonts w:hint="eastAsia" w:ascii="仿宋_GB2312" w:cs="仿宋_GB2312"/>
          <w:sz w:val="24"/>
          <w:szCs w:val="24"/>
          <w:lang w:val="zh-TW" w:eastAsia="zh-Hans"/>
        </w:rPr>
        <w:t>%，根据评分标准，该指标</w:t>
      </w:r>
      <w:r>
        <w:rPr>
          <w:rFonts w:hint="eastAsia" w:ascii="仿宋_GB2312" w:cs="仿宋_GB2312"/>
          <w:sz w:val="24"/>
          <w:szCs w:val="24"/>
          <w:lang w:val="en-US" w:eastAsia="zh-CN"/>
        </w:rPr>
        <w:t>5</w:t>
      </w:r>
      <w:r>
        <w:rPr>
          <w:rFonts w:hint="eastAsia" w:ascii="仿宋_GB2312" w:cs="仿宋_GB2312"/>
          <w:sz w:val="24"/>
          <w:szCs w:val="24"/>
          <w:lang w:val="zh-TW" w:eastAsia="zh-Hans"/>
        </w:rPr>
        <w:t>分,得</w:t>
      </w:r>
      <w:r>
        <w:rPr>
          <w:rFonts w:hint="eastAsia" w:ascii="仿宋_GB2312" w:cs="仿宋_GB2312"/>
          <w:sz w:val="24"/>
          <w:szCs w:val="24"/>
          <w:lang w:val="en-US" w:eastAsia="zh-CN"/>
        </w:rPr>
        <w:t>5</w:t>
      </w:r>
      <w:r>
        <w:rPr>
          <w:rFonts w:hint="eastAsia" w:ascii="仿宋_GB2312" w:cs="仿宋_GB2312"/>
          <w:sz w:val="24"/>
          <w:szCs w:val="24"/>
          <w:lang w:val="zh-TW" w:eastAsia="zh-Hans"/>
        </w:rPr>
        <w:t>分。</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sz w:val="24"/>
          <w:szCs w:val="24"/>
          <w:lang w:val="zh-TW" w:eastAsia="zh-Hans"/>
        </w:rPr>
      </w:pPr>
      <w:r>
        <w:rPr>
          <w:rFonts w:hint="eastAsia" w:ascii="仿宋_GB2312" w:cs="仿宋_GB2312"/>
          <w:sz w:val="24"/>
          <w:szCs w:val="24"/>
          <w:lang w:val="zh-TW" w:eastAsia="zh-Hans"/>
        </w:rPr>
        <w:t>“</w:t>
      </w:r>
      <w:r>
        <w:rPr>
          <w:rFonts w:hint="eastAsia" w:ascii="仿宋_GB2312" w:cs="仿宋_GB2312"/>
          <w:sz w:val="24"/>
          <w:szCs w:val="24"/>
          <w:lang w:val="en-US" w:eastAsia="zh-CN"/>
        </w:rPr>
        <w:t>普查员</w:t>
      </w:r>
      <w:r>
        <w:rPr>
          <w:rFonts w:hint="eastAsia" w:ascii="仿宋_GB2312" w:cs="仿宋_GB2312"/>
          <w:sz w:val="24"/>
          <w:szCs w:val="24"/>
          <w:lang w:val="zh-TW" w:eastAsia="zh-Hans"/>
        </w:rPr>
        <w:t>满意度”指标，预期指标值为“≥95%”，根据对</w:t>
      </w:r>
      <w:r>
        <w:rPr>
          <w:rFonts w:hint="eastAsia" w:ascii="仿宋_GB2312" w:cs="仿宋_GB2312"/>
          <w:sz w:val="24"/>
          <w:szCs w:val="24"/>
          <w:lang w:val="en-US" w:eastAsia="zh-CN"/>
        </w:rPr>
        <w:t>普查员</w:t>
      </w:r>
      <w:r>
        <w:rPr>
          <w:rFonts w:hint="eastAsia" w:ascii="仿宋_GB2312" w:cs="仿宋_GB2312"/>
          <w:sz w:val="24"/>
          <w:szCs w:val="24"/>
          <w:lang w:val="zh-TW" w:eastAsia="zh-Hans"/>
        </w:rPr>
        <w:t>进行满意度问卷调查的结果可知，</w:t>
      </w:r>
      <w:r>
        <w:rPr>
          <w:rFonts w:hint="eastAsia" w:ascii="仿宋_GB2312" w:cs="仿宋_GB2312"/>
          <w:sz w:val="24"/>
          <w:szCs w:val="24"/>
          <w:lang w:val="en-US" w:eastAsia="zh-CN"/>
        </w:rPr>
        <w:t>普查员</w:t>
      </w:r>
      <w:r>
        <w:rPr>
          <w:rFonts w:hint="eastAsia" w:ascii="仿宋_GB2312" w:cs="仿宋_GB2312"/>
          <w:sz w:val="24"/>
          <w:szCs w:val="24"/>
          <w:lang w:val="zh-TW" w:eastAsia="zh-Hans"/>
        </w:rPr>
        <w:t>满意度达</w:t>
      </w:r>
      <w:r>
        <w:rPr>
          <w:rFonts w:hint="eastAsia" w:ascii="仿宋_GB2312" w:cs="仿宋_GB2312"/>
          <w:sz w:val="24"/>
          <w:szCs w:val="24"/>
          <w:lang w:val="en-US" w:eastAsia="zh-CN"/>
        </w:rPr>
        <w:t>100</w:t>
      </w:r>
      <w:r>
        <w:rPr>
          <w:rFonts w:hint="eastAsia" w:ascii="仿宋_GB2312" w:cs="仿宋_GB2312"/>
          <w:sz w:val="24"/>
          <w:szCs w:val="24"/>
          <w:lang w:val="zh-TW" w:eastAsia="zh-Hans"/>
        </w:rPr>
        <w:t>%，根据评分标准，该指标</w:t>
      </w:r>
      <w:r>
        <w:rPr>
          <w:rFonts w:hint="eastAsia" w:ascii="仿宋_GB2312" w:cs="仿宋_GB2312"/>
          <w:sz w:val="24"/>
          <w:szCs w:val="24"/>
          <w:lang w:val="en-US" w:eastAsia="zh-CN"/>
        </w:rPr>
        <w:t>5</w:t>
      </w:r>
      <w:r>
        <w:rPr>
          <w:rFonts w:hint="eastAsia" w:ascii="仿宋_GB2312" w:cs="仿宋_GB2312"/>
          <w:sz w:val="24"/>
          <w:szCs w:val="24"/>
          <w:lang w:val="zh-TW" w:eastAsia="zh-Hans"/>
        </w:rPr>
        <w:t>分,得</w:t>
      </w:r>
      <w:r>
        <w:rPr>
          <w:rFonts w:hint="eastAsia" w:ascii="仿宋_GB2312" w:cs="仿宋_GB2312"/>
          <w:sz w:val="24"/>
          <w:szCs w:val="24"/>
          <w:lang w:val="en-US" w:eastAsia="zh-CN"/>
        </w:rPr>
        <w:t>5</w:t>
      </w:r>
      <w:r>
        <w:rPr>
          <w:rFonts w:hint="eastAsia" w:ascii="仿宋_GB2312" w:cs="仿宋_GB2312"/>
          <w:sz w:val="24"/>
          <w:szCs w:val="24"/>
          <w:lang w:val="zh-TW" w:eastAsia="zh-Hans"/>
        </w:rPr>
        <w:t>分。</w:t>
      </w:r>
    </w:p>
    <w:p>
      <w:pPr>
        <w:pStyle w:val="3"/>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五、预算执行进度与绩效指标偏差情况</w:t>
      </w:r>
    </w:p>
    <w:p>
      <w:pPr>
        <w:pStyle w:val="4"/>
        <w:pageBreakBefore w:val="0"/>
        <w:widowControl w:val="0"/>
        <w:numPr>
          <w:ilvl w:val="0"/>
          <w:numId w:val="6"/>
        </w:numPr>
        <w:kinsoku/>
        <w:wordWrap/>
        <w:topLinePunct w:val="0"/>
        <w:autoSpaceDE/>
        <w:autoSpaceDN/>
        <w:bidi w:val="0"/>
        <w:spacing w:line="360" w:lineRule="exact"/>
        <w:ind w:firstLine="643"/>
        <w:textAlignment w:val="auto"/>
        <w:rPr>
          <w:rFonts w:hint="eastAsia" w:ascii="楷体_GB2312" w:eastAsia="楷体_GB2312"/>
          <w:sz w:val="24"/>
          <w:szCs w:val="24"/>
          <w:lang w:eastAsia="zh-Hans"/>
        </w:rPr>
      </w:pPr>
      <w:r>
        <w:rPr>
          <w:rFonts w:hint="eastAsia" w:ascii="楷体_GB2312" w:eastAsia="楷体_GB2312"/>
          <w:sz w:val="24"/>
          <w:szCs w:val="24"/>
          <w:lang w:eastAsia="zh-Hans"/>
        </w:rPr>
        <w:t>预算执行进度</w:t>
      </w:r>
    </w:p>
    <w:p>
      <w:pPr>
        <w:pageBreakBefore w:val="0"/>
        <w:widowControl w:val="0"/>
        <w:kinsoku/>
        <w:wordWrap/>
        <w:overflowPunct w:val="0"/>
        <w:topLinePunct w:val="0"/>
        <w:autoSpaceDE/>
        <w:autoSpaceDN/>
        <w:bidi w:val="0"/>
        <w:spacing w:line="360" w:lineRule="exact"/>
        <w:ind w:firstLine="640"/>
        <w:contextualSpacing/>
        <w:textAlignment w:val="auto"/>
        <w:rPr>
          <w:rFonts w:hint="eastAsia" w:ascii="仿宋_GB2312" w:cs="仿宋_GB2312"/>
          <w:sz w:val="24"/>
          <w:szCs w:val="24"/>
          <w:lang w:val="zh-TW" w:eastAsia="zh-Hans"/>
        </w:rPr>
      </w:pPr>
      <w:r>
        <w:rPr>
          <w:rFonts w:hint="eastAsia" w:ascii="仿宋_GB2312" w:cs="仿宋_GB2312"/>
          <w:sz w:val="24"/>
          <w:szCs w:val="24"/>
          <w:lang w:val="en-US" w:eastAsia="zh-CN"/>
        </w:rPr>
        <w:t>沙湾市统计局2023年普查</w:t>
      </w:r>
      <w:r>
        <w:rPr>
          <w:rFonts w:hint="eastAsia" w:ascii="仿宋_GB2312" w:cs="仿宋_GB2312"/>
          <w:sz w:val="24"/>
          <w:szCs w:val="24"/>
          <w:lang w:val="zh-TW" w:eastAsia="zh-Hans"/>
        </w:rPr>
        <w:t>工作</w:t>
      </w:r>
      <w:r>
        <w:rPr>
          <w:rFonts w:hint="eastAsia" w:ascii="仿宋_GB2312" w:cs="仿宋_GB2312"/>
          <w:sz w:val="24"/>
          <w:szCs w:val="24"/>
          <w:lang w:val="en-US" w:eastAsia="zh-CN"/>
        </w:rPr>
        <w:t>项目</w:t>
      </w:r>
      <w:r>
        <w:rPr>
          <w:rFonts w:hint="eastAsia" w:ascii="仿宋_GB2312" w:cs="仿宋_GB2312"/>
          <w:sz w:val="24"/>
          <w:szCs w:val="24"/>
          <w:lang w:val="zh-TW" w:eastAsia="zh-Hans"/>
        </w:rPr>
        <w:t>预算金额</w:t>
      </w:r>
      <w:r>
        <w:rPr>
          <w:rFonts w:hint="eastAsia" w:ascii="仿宋_GB2312" w:cs="仿宋_GB2312"/>
          <w:sz w:val="24"/>
          <w:szCs w:val="24"/>
          <w:lang w:val="en-US" w:eastAsia="zh-CN"/>
        </w:rPr>
        <w:t>18.58</w:t>
      </w:r>
      <w:r>
        <w:rPr>
          <w:rFonts w:hint="eastAsia" w:ascii="仿宋_GB2312" w:cs="仿宋_GB2312"/>
          <w:sz w:val="24"/>
          <w:szCs w:val="24"/>
          <w:lang w:val="zh-TW" w:eastAsia="zh-Hans"/>
        </w:rPr>
        <w:t>万元，实际到位</w:t>
      </w:r>
      <w:r>
        <w:rPr>
          <w:rFonts w:hint="eastAsia" w:ascii="仿宋_GB2312" w:cs="仿宋_GB2312"/>
          <w:sz w:val="24"/>
          <w:szCs w:val="24"/>
          <w:lang w:val="en-US" w:eastAsia="zh-CN"/>
        </w:rPr>
        <w:t>18.58</w:t>
      </w:r>
      <w:r>
        <w:rPr>
          <w:rFonts w:hint="eastAsia" w:ascii="仿宋_GB2312" w:cs="仿宋_GB2312"/>
          <w:sz w:val="24"/>
          <w:szCs w:val="24"/>
          <w:lang w:val="zh-TW" w:eastAsia="zh-Hans"/>
        </w:rPr>
        <w:t>万元，</w:t>
      </w:r>
      <w:r>
        <w:rPr>
          <w:rFonts w:hint="eastAsia" w:ascii="仿宋_GB2312" w:cs="仿宋_GB2312"/>
          <w:sz w:val="24"/>
          <w:szCs w:val="24"/>
          <w:lang w:val="en-US" w:eastAsia="zh-CN"/>
        </w:rPr>
        <w:t>全年项目</w:t>
      </w:r>
      <w:r>
        <w:rPr>
          <w:rFonts w:hint="eastAsia" w:ascii="仿宋_GB2312" w:cs="仿宋_GB2312"/>
          <w:sz w:val="24"/>
          <w:szCs w:val="24"/>
          <w:lang w:val="zh-TW" w:eastAsia="zh-Hans"/>
        </w:rPr>
        <w:t>实际支出</w:t>
      </w:r>
      <w:r>
        <w:rPr>
          <w:rFonts w:hint="eastAsia" w:ascii="仿宋_GB2312" w:cs="仿宋_GB2312"/>
          <w:sz w:val="24"/>
          <w:szCs w:val="24"/>
          <w:lang w:val="en-US" w:eastAsia="zh-CN"/>
        </w:rPr>
        <w:t>18.58</w:t>
      </w:r>
      <w:r>
        <w:rPr>
          <w:rFonts w:hint="eastAsia" w:ascii="仿宋_GB2312" w:cs="仿宋_GB2312"/>
          <w:sz w:val="24"/>
          <w:szCs w:val="24"/>
          <w:lang w:val="zh-TW" w:eastAsia="zh-Hans"/>
        </w:rPr>
        <w:t>万元，预算执行率为</w:t>
      </w:r>
      <w:r>
        <w:rPr>
          <w:rFonts w:hint="eastAsia" w:ascii="仿宋_GB2312" w:cs="仿宋_GB2312"/>
          <w:sz w:val="24"/>
          <w:szCs w:val="24"/>
          <w:lang w:val="en-US" w:eastAsia="zh-CN"/>
        </w:rPr>
        <w:t>100</w:t>
      </w:r>
      <w:r>
        <w:rPr>
          <w:rFonts w:hint="eastAsia" w:ascii="仿宋_GB2312" w:cs="仿宋_GB2312"/>
          <w:sz w:val="24"/>
          <w:szCs w:val="24"/>
          <w:lang w:val="zh-TW" w:eastAsia="zh-Hans"/>
        </w:rPr>
        <w:t>%。</w:t>
      </w:r>
    </w:p>
    <w:p>
      <w:pPr>
        <w:pStyle w:val="4"/>
        <w:pageBreakBefore w:val="0"/>
        <w:widowControl w:val="0"/>
        <w:numPr>
          <w:ilvl w:val="0"/>
          <w:numId w:val="6"/>
        </w:numPr>
        <w:kinsoku/>
        <w:wordWrap/>
        <w:topLinePunct w:val="0"/>
        <w:autoSpaceDE/>
        <w:autoSpaceDN/>
        <w:bidi w:val="0"/>
        <w:spacing w:line="360" w:lineRule="exact"/>
        <w:ind w:firstLine="643"/>
        <w:textAlignment w:val="auto"/>
        <w:rPr>
          <w:rFonts w:ascii="楷体_GB2312" w:eastAsia="楷体_GB2312"/>
          <w:sz w:val="24"/>
          <w:szCs w:val="24"/>
          <w:lang w:eastAsia="zh-Hans"/>
        </w:rPr>
      </w:pPr>
      <w:r>
        <w:rPr>
          <w:rFonts w:hint="eastAsia" w:ascii="楷体_GB2312" w:eastAsia="楷体_GB2312"/>
          <w:sz w:val="24"/>
          <w:szCs w:val="24"/>
          <w:lang w:eastAsia="zh-Hans"/>
        </w:rPr>
        <w:t>绩效指标偏差情况</w:t>
      </w:r>
    </w:p>
    <w:p>
      <w:pPr>
        <w:pageBreakBefore w:val="0"/>
        <w:widowControl w:val="0"/>
        <w:kinsoku/>
        <w:wordWrap/>
        <w:topLinePunct w:val="0"/>
        <w:autoSpaceDE/>
        <w:autoSpaceDN/>
        <w:bidi w:val="0"/>
        <w:spacing w:line="360" w:lineRule="exact"/>
        <w:ind w:firstLine="640"/>
        <w:textAlignment w:val="auto"/>
        <w:rPr>
          <w:rFonts w:ascii="仿宋_GB2312"/>
          <w:color w:val="000000" w:themeColor="text1"/>
          <w:sz w:val="24"/>
          <w:szCs w:val="24"/>
          <w14:textFill>
            <w14:solidFill>
              <w14:schemeClr w14:val="tx1"/>
            </w14:solidFill>
          </w14:textFill>
        </w:rPr>
      </w:pPr>
      <w:r>
        <w:rPr>
          <w:rFonts w:hint="eastAsia" w:ascii="仿宋_GB2312"/>
          <w:color w:val="000000" w:themeColor="text1"/>
          <w:sz w:val="24"/>
          <w:szCs w:val="24"/>
          <w14:textFill>
            <w14:solidFill>
              <w14:schemeClr w14:val="tx1"/>
            </w14:solidFill>
          </w14:textFill>
        </w:rPr>
        <w:t>202</w:t>
      </w:r>
      <w:r>
        <w:rPr>
          <w:rFonts w:hint="eastAsia" w:ascii="仿宋_GB2312"/>
          <w:color w:val="000000" w:themeColor="text1"/>
          <w:sz w:val="24"/>
          <w:szCs w:val="24"/>
          <w:lang w:val="en-US" w:eastAsia="zh-CN"/>
          <w14:textFill>
            <w14:solidFill>
              <w14:schemeClr w14:val="tx1"/>
            </w14:solidFill>
          </w14:textFill>
        </w:rPr>
        <w:t>3</w:t>
      </w:r>
      <w:r>
        <w:rPr>
          <w:rFonts w:hint="eastAsia" w:ascii="仿宋_GB2312"/>
          <w:color w:val="000000" w:themeColor="text1"/>
          <w:sz w:val="24"/>
          <w:szCs w:val="24"/>
          <w14:textFill>
            <w14:solidFill>
              <w14:schemeClr w14:val="tx1"/>
            </w14:solidFill>
          </w14:textFill>
        </w:rPr>
        <w:t>年本单位负责实施的</w:t>
      </w:r>
      <w:r>
        <w:rPr>
          <w:rFonts w:hint="eastAsia"/>
          <w:color w:val="auto"/>
          <w:sz w:val="24"/>
          <w:szCs w:val="24"/>
          <w:lang w:val="en-US" w:eastAsia="zh-CN"/>
        </w:rPr>
        <w:t>沙湾市统计局2023年普查</w:t>
      </w:r>
      <w:r>
        <w:rPr>
          <w:rFonts w:hint="eastAsia"/>
          <w:color w:val="auto"/>
          <w:sz w:val="24"/>
          <w:szCs w:val="24"/>
        </w:rPr>
        <w:t>工作</w:t>
      </w:r>
      <w:r>
        <w:rPr>
          <w:rFonts w:hint="eastAsia"/>
          <w:color w:val="auto"/>
          <w:sz w:val="24"/>
          <w:szCs w:val="24"/>
          <w:lang w:val="en-US" w:eastAsia="zh-CN"/>
        </w:rPr>
        <w:t>项目</w:t>
      </w:r>
      <w:r>
        <w:rPr>
          <w:rFonts w:hint="eastAsia" w:ascii="仿宋_GB2312"/>
          <w:color w:val="000000" w:themeColor="text1"/>
          <w:sz w:val="24"/>
          <w:szCs w:val="24"/>
          <w14:textFill>
            <w14:solidFill>
              <w14:schemeClr w14:val="tx1"/>
            </w14:solidFill>
          </w14:textFill>
        </w:rPr>
        <w:t>的绩效目标及指标已经全部达成，不存在偏差情况。</w:t>
      </w:r>
    </w:p>
    <w:bookmarkEnd w:id="16"/>
    <w:bookmarkEnd w:id="17"/>
    <w:p>
      <w:pPr>
        <w:pStyle w:val="3"/>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六、主要经验及做法</w:t>
      </w:r>
      <w:r>
        <w:rPr>
          <w:sz w:val="24"/>
          <w:szCs w:val="24"/>
        </w:rPr>
        <w:t>、</w:t>
      </w:r>
      <w:r>
        <w:rPr>
          <w:rFonts w:hint="eastAsia"/>
          <w:sz w:val="24"/>
          <w:szCs w:val="24"/>
        </w:rPr>
        <w:t>存在的问题及原因分析</w:t>
      </w:r>
    </w:p>
    <w:p>
      <w:pPr>
        <w:pStyle w:val="23"/>
        <w:pageBreakBefore w:val="0"/>
        <w:widowControl w:val="0"/>
        <w:kinsoku/>
        <w:wordWrap/>
        <w:topLinePunct w:val="0"/>
        <w:autoSpaceDE/>
        <w:autoSpaceDN/>
        <w:bidi w:val="0"/>
        <w:spacing w:before="0" w:after="0" w:line="360" w:lineRule="exact"/>
        <w:ind w:left="560"/>
        <w:textAlignment w:val="auto"/>
        <w:rPr>
          <w:rFonts w:ascii="仿宋_GB2312" w:hAnsi="仿宋_GB2312" w:cs="仿宋_GB2312"/>
          <w:sz w:val="24"/>
          <w:szCs w:val="24"/>
        </w:rPr>
      </w:pPr>
      <w:r>
        <w:rPr>
          <w:rFonts w:hint="eastAsia" w:ascii="仿宋_GB2312" w:hAnsi="仿宋_GB2312" w:cs="仿宋_GB2312"/>
          <w:sz w:val="24"/>
          <w:szCs w:val="24"/>
        </w:rPr>
        <w:t>（一）主要经验及做法</w:t>
      </w:r>
    </w:p>
    <w:p>
      <w:pPr>
        <w:pStyle w:val="21"/>
        <w:pageBreakBefore w:val="0"/>
        <w:widowControl w:val="0"/>
        <w:kinsoku/>
        <w:wordWrap/>
        <w:topLinePunct w:val="0"/>
        <w:autoSpaceDE/>
        <w:autoSpaceDN/>
        <w:bidi w:val="0"/>
        <w:spacing w:line="360" w:lineRule="exact"/>
        <w:ind w:firstLine="643"/>
        <w:textAlignment w:val="auto"/>
        <w:rPr>
          <w:rFonts w:ascii="仿宋_GB2312" w:hAnsi="仿宋_GB2312" w:cs="仿宋_GB2312"/>
          <w:b/>
          <w:bCs/>
          <w:color w:val="auto"/>
          <w:sz w:val="24"/>
          <w:szCs w:val="24"/>
        </w:rPr>
      </w:pPr>
      <w:r>
        <w:rPr>
          <w:rFonts w:hint="eastAsia" w:ascii="仿宋_GB2312" w:hAnsi="仿宋_GB2312" w:cs="仿宋_GB2312"/>
          <w:b/>
          <w:bCs/>
          <w:color w:val="auto"/>
          <w:sz w:val="24"/>
          <w:szCs w:val="24"/>
        </w:rPr>
        <w:t>1.聚焦重点任务，推动项目工作落地落实</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color w:val="auto"/>
          <w:sz w:val="24"/>
          <w:szCs w:val="24"/>
        </w:rPr>
      </w:pPr>
      <w:r>
        <w:rPr>
          <w:rFonts w:hint="eastAsia" w:ascii="仿宋_GB2312" w:hAnsi="仿宋_GB2312" w:cs="仿宋_GB2312"/>
          <w:color w:val="auto"/>
          <w:sz w:val="24"/>
          <w:szCs w:val="24"/>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pageBreakBefore w:val="0"/>
        <w:widowControl w:val="0"/>
        <w:kinsoku/>
        <w:wordWrap/>
        <w:topLinePunct w:val="0"/>
        <w:autoSpaceDE/>
        <w:autoSpaceDN/>
        <w:bidi w:val="0"/>
        <w:spacing w:line="360" w:lineRule="exact"/>
        <w:ind w:firstLine="643"/>
        <w:textAlignment w:val="auto"/>
        <w:rPr>
          <w:rFonts w:ascii="仿宋_GB2312" w:hAnsi="仿宋_GB2312" w:cs="仿宋_GB2312"/>
          <w:color w:val="auto"/>
          <w:sz w:val="24"/>
          <w:szCs w:val="24"/>
        </w:rPr>
      </w:pPr>
      <w:r>
        <w:rPr>
          <w:rFonts w:hint="eastAsia" w:ascii="仿宋_GB2312" w:hAnsi="仿宋_GB2312" w:cs="仿宋_GB2312"/>
          <w:b/>
          <w:bCs/>
          <w:color w:val="auto"/>
          <w:sz w:val="24"/>
          <w:szCs w:val="24"/>
        </w:rPr>
        <w:t>2.坚持问题导向，加强执行</w:t>
      </w:r>
      <w:r>
        <w:rPr>
          <w:rFonts w:hint="eastAsia" w:ascii="仿宋_GB2312" w:hAnsi="仿宋_GB2312" w:cs="仿宋_GB2312"/>
          <w:b/>
          <w:bCs/>
          <w:color w:val="auto"/>
          <w:sz w:val="24"/>
          <w:szCs w:val="24"/>
          <w:lang w:eastAsia="zh-CN"/>
        </w:rPr>
        <w:t>监督</w:t>
      </w:r>
      <w:r>
        <w:rPr>
          <w:rFonts w:hint="eastAsia" w:ascii="仿宋_GB2312" w:hAnsi="仿宋_GB2312" w:cs="仿宋_GB2312"/>
          <w:b/>
          <w:bCs/>
          <w:color w:val="auto"/>
          <w:sz w:val="24"/>
          <w:szCs w:val="24"/>
        </w:rPr>
        <w:t>，提高资金效益</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color w:val="auto"/>
          <w:sz w:val="24"/>
          <w:szCs w:val="24"/>
        </w:rPr>
      </w:pPr>
      <w:r>
        <w:rPr>
          <w:rFonts w:hint="eastAsia" w:ascii="仿宋_GB2312" w:hAnsi="仿宋_GB2312" w:cs="仿宋_GB2312"/>
          <w:color w:val="auto"/>
          <w:sz w:val="24"/>
          <w:szCs w:val="24"/>
        </w:rPr>
        <w:t>紧抓预算执行动态</w:t>
      </w:r>
      <w:r>
        <w:rPr>
          <w:rFonts w:hint="eastAsia" w:ascii="仿宋_GB2312" w:hAnsi="仿宋_GB2312" w:cs="仿宋_GB2312"/>
          <w:color w:val="auto"/>
          <w:sz w:val="24"/>
          <w:szCs w:val="24"/>
          <w:lang w:eastAsia="zh-CN"/>
        </w:rPr>
        <w:t>监督</w:t>
      </w:r>
      <w:r>
        <w:rPr>
          <w:rFonts w:hint="eastAsia" w:ascii="仿宋_GB2312" w:hAnsi="仿宋_GB2312" w:cs="仿宋_GB2312"/>
          <w:color w:val="auto"/>
          <w:sz w:val="24"/>
          <w:szCs w:val="24"/>
        </w:rPr>
        <w:t>，提高资金使用效益。坚持以问题为导向，以财政部门的绩效</w:t>
      </w:r>
      <w:r>
        <w:rPr>
          <w:rFonts w:hint="eastAsia" w:ascii="仿宋_GB2312" w:hAnsi="仿宋_GB2312" w:cs="仿宋_GB2312"/>
          <w:color w:val="auto"/>
          <w:sz w:val="24"/>
          <w:szCs w:val="24"/>
          <w:lang w:eastAsia="zh-CN"/>
        </w:rPr>
        <w:t>监督</w:t>
      </w:r>
      <w:r>
        <w:rPr>
          <w:rFonts w:hint="eastAsia" w:ascii="仿宋_GB2312" w:hAnsi="仿宋_GB2312" w:cs="仿宋_GB2312"/>
          <w:color w:val="auto"/>
          <w:sz w:val="24"/>
          <w:szCs w:val="24"/>
        </w:rPr>
        <w:t>为契机，通过资料审核对资金执行进度及绩效目标实现程度开展审核，对绩效</w:t>
      </w:r>
      <w:r>
        <w:rPr>
          <w:rFonts w:hint="eastAsia" w:ascii="仿宋_GB2312" w:hAnsi="仿宋_GB2312" w:cs="仿宋_GB2312"/>
          <w:color w:val="auto"/>
          <w:sz w:val="24"/>
          <w:szCs w:val="24"/>
          <w:lang w:eastAsia="zh-CN"/>
        </w:rPr>
        <w:t>监督</w:t>
      </w:r>
      <w:r>
        <w:rPr>
          <w:rFonts w:hint="eastAsia" w:ascii="仿宋_GB2312" w:hAnsi="仿宋_GB2312" w:cs="仿宋_GB2312"/>
          <w:color w:val="auto"/>
          <w:sz w:val="24"/>
          <w:szCs w:val="24"/>
        </w:rPr>
        <w:t>中发现的问题及时整改，强化资金使用过程管理，有效降低</w:t>
      </w:r>
      <w:r>
        <w:rPr>
          <w:rFonts w:hint="eastAsia" w:ascii="仿宋_GB2312" w:hAnsi="仿宋_GB2312" w:cs="仿宋_GB2312"/>
          <w:color w:val="auto"/>
          <w:sz w:val="24"/>
          <w:szCs w:val="24"/>
          <w:lang w:eastAsia="zh-CN"/>
        </w:rPr>
        <w:t>了</w:t>
      </w:r>
      <w:r>
        <w:rPr>
          <w:rFonts w:hint="eastAsia" w:ascii="仿宋_GB2312" w:hAnsi="仿宋_GB2312" w:cs="仿宋_GB2312"/>
          <w:color w:val="auto"/>
          <w:sz w:val="24"/>
          <w:szCs w:val="24"/>
        </w:rPr>
        <w:t>资金偏离政策目标的风险，提高了资金使用效益。</w:t>
      </w:r>
    </w:p>
    <w:p>
      <w:pPr>
        <w:pStyle w:val="21"/>
        <w:pageBreakBefore w:val="0"/>
        <w:widowControl w:val="0"/>
        <w:kinsoku/>
        <w:wordWrap/>
        <w:topLinePunct w:val="0"/>
        <w:autoSpaceDE/>
        <w:autoSpaceDN/>
        <w:bidi w:val="0"/>
        <w:spacing w:line="360" w:lineRule="exact"/>
        <w:ind w:firstLine="643"/>
        <w:textAlignment w:val="auto"/>
        <w:rPr>
          <w:rFonts w:ascii="仿宋_GB2312" w:hAnsi="仿宋_GB2312" w:cs="仿宋_GB2312"/>
          <w:b/>
          <w:bCs/>
          <w:color w:val="auto"/>
          <w:sz w:val="24"/>
          <w:szCs w:val="24"/>
        </w:rPr>
      </w:pPr>
      <w:bookmarkStart w:id="18" w:name="_Toc68364674"/>
      <w:r>
        <w:rPr>
          <w:rFonts w:ascii="仿宋_GB2312" w:hAnsi="仿宋_GB2312" w:cs="仿宋_GB2312"/>
          <w:b/>
          <w:bCs/>
          <w:color w:val="auto"/>
          <w:sz w:val="24"/>
          <w:szCs w:val="24"/>
        </w:rPr>
        <w:t>3</w:t>
      </w:r>
      <w:r>
        <w:rPr>
          <w:rFonts w:hint="eastAsia" w:ascii="仿宋_GB2312" w:hAnsi="仿宋_GB2312" w:cs="仿宋_GB2312"/>
          <w:b/>
          <w:bCs/>
          <w:color w:val="auto"/>
          <w:sz w:val="24"/>
          <w:szCs w:val="24"/>
        </w:rPr>
        <w:t>.强化绩效目标刚性约束，及时对项目进行跟踪问效</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color w:val="auto"/>
          <w:sz w:val="24"/>
          <w:szCs w:val="24"/>
        </w:rPr>
      </w:pPr>
      <w:r>
        <w:rPr>
          <w:rFonts w:hint="eastAsia" w:ascii="仿宋_GB2312" w:hAnsi="仿宋_GB2312" w:cs="仿宋_GB2312"/>
          <w:color w:val="auto"/>
          <w:sz w:val="24"/>
          <w:szCs w:val="24"/>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pageBreakBefore w:val="0"/>
        <w:widowControl w:val="0"/>
        <w:kinsoku/>
        <w:wordWrap/>
        <w:topLinePunct w:val="0"/>
        <w:autoSpaceDE/>
        <w:autoSpaceDN/>
        <w:bidi w:val="0"/>
        <w:spacing w:before="0" w:after="0" w:line="360" w:lineRule="exact"/>
        <w:ind w:left="560"/>
        <w:textAlignment w:val="auto"/>
        <w:rPr>
          <w:rFonts w:ascii="仿宋_GB2312" w:hAnsi="仿宋_GB2312" w:cs="仿宋_GB2312"/>
          <w:color w:val="auto"/>
          <w:sz w:val="24"/>
          <w:szCs w:val="24"/>
        </w:rPr>
      </w:pPr>
      <w:r>
        <w:rPr>
          <w:rFonts w:hint="eastAsia" w:ascii="仿宋_GB2312" w:hAnsi="仿宋_GB2312" w:cs="仿宋_GB2312"/>
          <w:color w:val="auto"/>
          <w:sz w:val="24"/>
          <w:szCs w:val="24"/>
        </w:rPr>
        <w:t>（二）存在问题及原因分析</w:t>
      </w:r>
      <w:bookmarkEnd w:id="18"/>
    </w:p>
    <w:p>
      <w:pPr>
        <w:pStyle w:val="21"/>
        <w:pageBreakBefore w:val="0"/>
        <w:widowControl w:val="0"/>
        <w:kinsoku/>
        <w:wordWrap/>
        <w:topLinePunct w:val="0"/>
        <w:autoSpaceDE/>
        <w:autoSpaceDN/>
        <w:bidi w:val="0"/>
        <w:spacing w:line="360" w:lineRule="exact"/>
        <w:ind w:firstLine="643"/>
        <w:textAlignment w:val="auto"/>
        <w:rPr>
          <w:rFonts w:ascii="仿宋_GB2312" w:hAnsi="仿宋_GB2312" w:cs="仿宋_GB2312"/>
          <w:b/>
          <w:bCs/>
          <w:color w:val="auto"/>
          <w:sz w:val="24"/>
          <w:szCs w:val="24"/>
        </w:rPr>
      </w:pPr>
      <w:r>
        <w:rPr>
          <w:rFonts w:hint="eastAsia" w:ascii="仿宋_GB2312" w:hAnsi="仿宋_GB2312" w:cs="仿宋_GB2312"/>
          <w:b/>
          <w:bCs/>
          <w:color w:val="auto"/>
          <w:sz w:val="24"/>
          <w:szCs w:val="24"/>
        </w:rPr>
        <w:t>1.绩效预算认识不够充分，绩效理念有待进一步强化</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color w:val="auto"/>
          <w:sz w:val="24"/>
          <w:szCs w:val="24"/>
        </w:rPr>
      </w:pPr>
      <w:r>
        <w:rPr>
          <w:rFonts w:hint="eastAsia" w:ascii="仿宋_GB2312" w:hAnsi="仿宋_GB2312" w:cs="仿宋_GB2312"/>
          <w:color w:val="auto"/>
          <w:sz w:val="24"/>
          <w:szCs w:val="24"/>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pageBreakBefore w:val="0"/>
        <w:widowControl w:val="0"/>
        <w:kinsoku/>
        <w:wordWrap/>
        <w:topLinePunct w:val="0"/>
        <w:autoSpaceDE/>
        <w:autoSpaceDN/>
        <w:bidi w:val="0"/>
        <w:spacing w:line="360" w:lineRule="exact"/>
        <w:ind w:firstLine="643"/>
        <w:textAlignment w:val="auto"/>
        <w:rPr>
          <w:rFonts w:ascii="仿宋_GB2312" w:hAnsi="仿宋_GB2312" w:cs="仿宋_GB2312"/>
          <w:b/>
          <w:bCs/>
          <w:color w:val="auto"/>
          <w:sz w:val="24"/>
          <w:szCs w:val="24"/>
        </w:rPr>
      </w:pPr>
      <w:r>
        <w:rPr>
          <w:rFonts w:hint="eastAsia" w:ascii="仿宋_GB2312" w:hAnsi="仿宋_GB2312" w:cs="仿宋_GB2312"/>
          <w:b/>
          <w:bCs/>
          <w:color w:val="auto"/>
          <w:sz w:val="24"/>
          <w:szCs w:val="24"/>
        </w:rPr>
        <w:t>2.绩效档案归档工作有待提高</w:t>
      </w:r>
    </w:p>
    <w:p>
      <w:pPr>
        <w:pageBreakBefore w:val="0"/>
        <w:widowControl w:val="0"/>
        <w:kinsoku/>
        <w:wordWrap/>
        <w:topLinePunct w:val="0"/>
        <w:autoSpaceDE/>
        <w:autoSpaceDN/>
        <w:bidi w:val="0"/>
        <w:spacing w:line="360" w:lineRule="exact"/>
        <w:ind w:firstLine="640"/>
        <w:textAlignment w:val="auto"/>
        <w:rPr>
          <w:rFonts w:ascii="仿宋_GB2312" w:hAnsi="仿宋_GB2312" w:cs="仿宋_GB2312"/>
          <w:color w:val="auto"/>
          <w:sz w:val="24"/>
          <w:szCs w:val="24"/>
        </w:rPr>
      </w:pPr>
      <w:r>
        <w:rPr>
          <w:rFonts w:hint="eastAsia" w:ascii="仿宋_GB2312" w:hAnsi="仿宋_GB2312" w:cs="仿宋_GB2312"/>
          <w:color w:val="auto"/>
          <w:kern w:val="0"/>
          <w:sz w:val="24"/>
          <w:szCs w:val="24"/>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24"/>
          <w:szCs w:val="24"/>
        </w:rPr>
        <w:t>理与实际业务存在一定偏差，未发挥其综合价值。</w:t>
      </w:r>
    </w:p>
    <w:p>
      <w:pPr>
        <w:pStyle w:val="21"/>
        <w:pageBreakBefore w:val="0"/>
        <w:widowControl w:val="0"/>
        <w:kinsoku/>
        <w:wordWrap/>
        <w:topLinePunct w:val="0"/>
        <w:autoSpaceDE/>
        <w:autoSpaceDN/>
        <w:bidi w:val="0"/>
        <w:spacing w:line="360" w:lineRule="exact"/>
        <w:ind w:firstLine="643"/>
        <w:textAlignment w:val="auto"/>
        <w:rPr>
          <w:rFonts w:ascii="仿宋_GB2312" w:hAnsi="仿宋_GB2312" w:cs="仿宋_GB2312"/>
          <w:b/>
          <w:bCs/>
          <w:color w:val="auto"/>
          <w:sz w:val="24"/>
          <w:szCs w:val="24"/>
        </w:rPr>
      </w:pPr>
      <w:r>
        <w:rPr>
          <w:rFonts w:hint="eastAsia" w:ascii="仿宋_GB2312" w:hAnsi="仿宋_GB2312" w:cs="仿宋_GB2312"/>
          <w:b/>
          <w:bCs/>
          <w:color w:val="auto"/>
          <w:sz w:val="24"/>
          <w:szCs w:val="24"/>
        </w:rPr>
        <w:t>3.项目支出绩效评价存在局限，客观性有待加强</w:t>
      </w:r>
    </w:p>
    <w:p>
      <w:pPr>
        <w:pStyle w:val="22"/>
        <w:pageBreakBefore w:val="0"/>
        <w:widowControl w:val="0"/>
        <w:kinsoku/>
        <w:wordWrap/>
        <w:topLinePunct w:val="0"/>
        <w:autoSpaceDE/>
        <w:autoSpaceDN/>
        <w:bidi w:val="0"/>
        <w:spacing w:line="360" w:lineRule="exact"/>
        <w:ind w:firstLine="640"/>
        <w:textAlignment w:val="auto"/>
        <w:rPr>
          <w:rFonts w:ascii="仿宋_GB2312" w:hAnsi="仿宋_GB2312" w:cs="仿宋_GB2312"/>
          <w:color w:val="auto"/>
          <w:kern w:val="0"/>
          <w:sz w:val="24"/>
          <w:szCs w:val="24"/>
        </w:rPr>
      </w:pPr>
      <w:r>
        <w:rPr>
          <w:rFonts w:hint="eastAsia" w:ascii="仿宋_GB2312" w:hAnsi="仿宋_GB2312" w:cs="仿宋_GB2312"/>
          <w:color w:val="auto"/>
          <w:kern w:val="0"/>
          <w:sz w:val="24"/>
          <w:szCs w:val="24"/>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pageBreakBefore w:val="0"/>
        <w:widowControl w:val="0"/>
        <w:kinsoku/>
        <w:wordWrap/>
        <w:topLinePunct w:val="0"/>
        <w:autoSpaceDE/>
        <w:autoSpaceDN/>
        <w:bidi w:val="0"/>
        <w:spacing w:line="360" w:lineRule="exact"/>
        <w:ind w:firstLine="640"/>
        <w:textAlignment w:val="auto"/>
        <w:rPr>
          <w:color w:val="auto"/>
          <w:sz w:val="24"/>
          <w:szCs w:val="24"/>
        </w:rPr>
      </w:pPr>
      <w:r>
        <w:rPr>
          <w:rFonts w:hint="eastAsia"/>
          <w:color w:val="auto"/>
          <w:sz w:val="24"/>
          <w:szCs w:val="24"/>
        </w:rPr>
        <w:t>七、</w:t>
      </w:r>
      <w:r>
        <w:rPr>
          <w:rFonts w:hint="eastAsia"/>
          <w:color w:val="auto"/>
          <w:sz w:val="24"/>
          <w:szCs w:val="24"/>
          <w:lang w:eastAsia="zh-Hans"/>
        </w:rPr>
        <w:t>有关建议</w:t>
      </w:r>
    </w:p>
    <w:p>
      <w:pPr>
        <w:pStyle w:val="21"/>
        <w:pageBreakBefore w:val="0"/>
        <w:widowControl w:val="0"/>
        <w:kinsoku/>
        <w:wordWrap/>
        <w:topLinePunct w:val="0"/>
        <w:autoSpaceDE/>
        <w:autoSpaceDN/>
        <w:bidi w:val="0"/>
        <w:spacing w:line="360" w:lineRule="exact"/>
        <w:ind w:firstLine="643"/>
        <w:textAlignment w:val="auto"/>
        <w:rPr>
          <w:rFonts w:ascii="仿宋_GB2312"/>
          <w:b/>
          <w:bCs/>
          <w:color w:val="auto"/>
          <w:sz w:val="24"/>
          <w:szCs w:val="24"/>
        </w:rPr>
      </w:pPr>
      <w:r>
        <w:rPr>
          <w:rFonts w:hint="eastAsia" w:ascii="仿宋_GB2312"/>
          <w:b/>
          <w:bCs/>
          <w:color w:val="auto"/>
          <w:sz w:val="24"/>
          <w:szCs w:val="24"/>
        </w:rPr>
        <w:t>1.加强培训，提高相关人员工作水平</w:t>
      </w:r>
    </w:p>
    <w:p>
      <w:pPr>
        <w:pStyle w:val="21"/>
        <w:pageBreakBefore w:val="0"/>
        <w:widowControl w:val="0"/>
        <w:kinsoku/>
        <w:wordWrap/>
        <w:topLinePunct w:val="0"/>
        <w:autoSpaceDE/>
        <w:autoSpaceDN/>
        <w:bidi w:val="0"/>
        <w:spacing w:line="360" w:lineRule="exact"/>
        <w:ind w:firstLine="640"/>
        <w:textAlignment w:val="auto"/>
        <w:rPr>
          <w:color w:val="auto"/>
          <w:sz w:val="24"/>
          <w:szCs w:val="24"/>
        </w:rPr>
      </w:pPr>
      <w:r>
        <w:rPr>
          <w:rFonts w:hint="eastAsia"/>
          <w:color w:val="auto"/>
          <w:sz w:val="24"/>
          <w:szCs w:val="24"/>
        </w:rPr>
        <w:t>采取多种培训形式对单位财务人员、业务科室人员进行集中培训，进一步树牢绩效观念，提高本单位工作人员的绩效管理能力和工作水平，为预算绩效管理相关工作的顺利开展提供保障。</w:t>
      </w:r>
    </w:p>
    <w:p>
      <w:pPr>
        <w:pStyle w:val="21"/>
        <w:pageBreakBefore w:val="0"/>
        <w:widowControl w:val="0"/>
        <w:kinsoku/>
        <w:wordWrap/>
        <w:topLinePunct w:val="0"/>
        <w:autoSpaceDE/>
        <w:autoSpaceDN/>
        <w:bidi w:val="0"/>
        <w:spacing w:line="360" w:lineRule="exact"/>
        <w:ind w:firstLine="643"/>
        <w:textAlignment w:val="auto"/>
        <w:rPr>
          <w:rFonts w:ascii="仿宋_GB2312"/>
          <w:b/>
          <w:bCs/>
          <w:color w:val="auto"/>
          <w:sz w:val="24"/>
          <w:szCs w:val="24"/>
        </w:rPr>
      </w:pPr>
      <w:r>
        <w:rPr>
          <w:rFonts w:hint="eastAsia" w:ascii="仿宋_GB2312"/>
          <w:b/>
          <w:bCs/>
          <w:color w:val="auto"/>
          <w:sz w:val="24"/>
          <w:szCs w:val="24"/>
        </w:rPr>
        <w:t>2.扎实推进档案规范化建设，提升档案管理水平</w:t>
      </w:r>
    </w:p>
    <w:p>
      <w:pPr>
        <w:pStyle w:val="21"/>
        <w:pageBreakBefore w:val="0"/>
        <w:widowControl w:val="0"/>
        <w:kinsoku/>
        <w:wordWrap/>
        <w:topLinePunct w:val="0"/>
        <w:autoSpaceDE/>
        <w:autoSpaceDN/>
        <w:bidi w:val="0"/>
        <w:spacing w:line="360" w:lineRule="exact"/>
        <w:ind w:firstLine="640"/>
        <w:textAlignment w:val="auto"/>
        <w:rPr>
          <w:rFonts w:ascii="仿宋_GB2312" w:hAnsi="仿宋_GB2312" w:cs="仿宋_GB2312"/>
          <w:color w:val="auto"/>
          <w:sz w:val="24"/>
          <w:szCs w:val="24"/>
        </w:rPr>
      </w:pPr>
      <w:r>
        <w:rPr>
          <w:rFonts w:hint="eastAsia" w:ascii="仿宋_GB2312" w:hAnsi="仿宋_GB2312" w:cs="仿宋_GB2312"/>
          <w:color w:val="auto"/>
          <w:sz w:val="24"/>
          <w:szCs w:val="24"/>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pageBreakBefore w:val="0"/>
        <w:widowControl w:val="0"/>
        <w:kinsoku/>
        <w:wordWrap/>
        <w:topLinePunct w:val="0"/>
        <w:autoSpaceDE/>
        <w:autoSpaceDN/>
        <w:bidi w:val="0"/>
        <w:spacing w:line="360" w:lineRule="exact"/>
        <w:ind w:firstLine="643"/>
        <w:textAlignment w:val="auto"/>
        <w:rPr>
          <w:rFonts w:ascii="仿宋_GB2312"/>
          <w:b/>
          <w:bCs/>
          <w:color w:val="auto"/>
          <w:sz w:val="24"/>
          <w:szCs w:val="24"/>
        </w:rPr>
      </w:pPr>
      <w:r>
        <w:rPr>
          <w:rFonts w:hint="eastAsia" w:ascii="仿宋_GB2312"/>
          <w:b/>
          <w:bCs/>
          <w:color w:val="auto"/>
          <w:sz w:val="24"/>
          <w:szCs w:val="24"/>
        </w:rPr>
        <w:t>3. 高度重视，加强领导</w:t>
      </w:r>
    </w:p>
    <w:p>
      <w:pPr>
        <w:pStyle w:val="21"/>
        <w:pageBreakBefore w:val="0"/>
        <w:widowControl w:val="0"/>
        <w:kinsoku/>
        <w:wordWrap/>
        <w:topLinePunct w:val="0"/>
        <w:autoSpaceDE/>
        <w:autoSpaceDN/>
        <w:bidi w:val="0"/>
        <w:spacing w:line="360" w:lineRule="exact"/>
        <w:ind w:firstLine="640"/>
        <w:textAlignment w:val="auto"/>
        <w:rPr>
          <w:rFonts w:hint="eastAsia" w:ascii="仿宋_GB2312" w:hAnsi="仿宋_GB2312" w:cs="仿宋_GB2312"/>
          <w:color w:val="auto"/>
          <w:sz w:val="24"/>
          <w:szCs w:val="24"/>
        </w:rPr>
      </w:pPr>
      <w:r>
        <w:rPr>
          <w:rFonts w:hint="eastAsia" w:ascii="仿宋_GB2312"/>
          <w:color w:val="auto"/>
          <w:sz w:val="24"/>
          <w:szCs w:val="24"/>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24"/>
          <w:szCs w:val="24"/>
        </w:rPr>
        <w:t>客观性和公正性。</w:t>
      </w:r>
    </w:p>
    <w:p>
      <w:pPr>
        <w:pStyle w:val="21"/>
        <w:pageBreakBefore w:val="0"/>
        <w:widowControl w:val="0"/>
        <w:kinsoku/>
        <w:wordWrap/>
        <w:topLinePunct w:val="0"/>
        <w:autoSpaceDE/>
        <w:autoSpaceDN/>
        <w:bidi w:val="0"/>
        <w:spacing w:line="360" w:lineRule="exact"/>
        <w:ind w:firstLine="643"/>
        <w:textAlignment w:val="auto"/>
        <w:rPr>
          <w:rFonts w:hint="default" w:ascii="仿宋_GB2312"/>
          <w:b/>
          <w:bCs/>
          <w:sz w:val="24"/>
          <w:szCs w:val="24"/>
        </w:rPr>
      </w:pPr>
      <w:r>
        <w:rPr>
          <w:rFonts w:hint="eastAsia" w:ascii="仿宋_GB2312"/>
          <w:b/>
          <w:bCs/>
          <w:sz w:val="24"/>
          <w:szCs w:val="24"/>
          <w:lang w:val="en-US" w:eastAsia="zh-CN"/>
        </w:rPr>
        <w:t>4.</w:t>
      </w:r>
      <w:r>
        <w:rPr>
          <w:rFonts w:hint="default" w:ascii="仿宋_GB2312"/>
          <w:b/>
          <w:bCs/>
          <w:sz w:val="24"/>
          <w:szCs w:val="24"/>
        </w:rPr>
        <w:t>加大宣传力度，强化绩效理念</w:t>
      </w:r>
    </w:p>
    <w:p>
      <w:pPr>
        <w:pStyle w:val="21"/>
        <w:pageBreakBefore w:val="0"/>
        <w:widowControl w:val="0"/>
        <w:kinsoku/>
        <w:wordWrap/>
        <w:topLinePunct w:val="0"/>
        <w:autoSpaceDE/>
        <w:autoSpaceDN/>
        <w:bidi w:val="0"/>
        <w:spacing w:line="360" w:lineRule="exact"/>
        <w:ind w:firstLine="640"/>
        <w:textAlignment w:val="auto"/>
        <w:rPr>
          <w:rFonts w:hint="eastAsia" w:ascii="仿宋_GB2312"/>
          <w:sz w:val="24"/>
          <w:szCs w:val="24"/>
        </w:rPr>
      </w:pPr>
      <w:r>
        <w:rPr>
          <w:rFonts w:hint="default" w:ascii="仿宋_GB2312"/>
          <w:sz w:val="24"/>
          <w:szCs w:val="24"/>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3"/>
        <w:pageBreakBefore w:val="0"/>
        <w:widowControl w:val="0"/>
        <w:kinsoku/>
        <w:wordWrap/>
        <w:topLinePunct w:val="0"/>
        <w:autoSpaceDE/>
        <w:autoSpaceDN/>
        <w:bidi w:val="0"/>
        <w:spacing w:line="360" w:lineRule="exact"/>
        <w:ind w:firstLine="640"/>
        <w:textAlignment w:val="auto"/>
        <w:rPr>
          <w:sz w:val="24"/>
          <w:szCs w:val="24"/>
        </w:rPr>
      </w:pPr>
      <w:r>
        <w:rPr>
          <w:rFonts w:hint="eastAsia"/>
          <w:sz w:val="24"/>
          <w:szCs w:val="24"/>
        </w:rPr>
        <w:t>八、其他需要说明的问题</w:t>
      </w:r>
    </w:p>
    <w:p>
      <w:pPr>
        <w:pStyle w:val="21"/>
        <w:pageBreakBefore w:val="0"/>
        <w:widowControl w:val="0"/>
        <w:kinsoku/>
        <w:wordWrap/>
        <w:topLinePunct w:val="0"/>
        <w:autoSpaceDE/>
        <w:autoSpaceDN/>
        <w:bidi w:val="0"/>
        <w:spacing w:line="360" w:lineRule="exact"/>
        <w:ind w:firstLine="624"/>
        <w:textAlignment w:val="auto"/>
        <w:rPr>
          <w:rFonts w:hint="eastAsia" w:ascii="仿宋_GB2312"/>
          <w:sz w:val="24"/>
          <w:szCs w:val="24"/>
        </w:rPr>
      </w:pPr>
      <w:r>
        <w:rPr>
          <w:rFonts w:hint="eastAsia"/>
          <w:spacing w:val="-4"/>
          <w:sz w:val="24"/>
          <w:szCs w:val="24"/>
        </w:rPr>
        <w:t>无其他说明内容。</w:t>
      </w:r>
    </w:p>
    <w:bookmarkEnd w:id="19"/>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2362CAD"/>
    <w:rsid w:val="07A0666E"/>
    <w:rsid w:val="08A64636"/>
    <w:rsid w:val="08E7781D"/>
    <w:rsid w:val="0D395001"/>
    <w:rsid w:val="0E291EB5"/>
    <w:rsid w:val="0E4A0DF7"/>
    <w:rsid w:val="11DE7013"/>
    <w:rsid w:val="125A1821"/>
    <w:rsid w:val="1262532F"/>
    <w:rsid w:val="12F1313F"/>
    <w:rsid w:val="1480418A"/>
    <w:rsid w:val="17B835D4"/>
    <w:rsid w:val="189C0994"/>
    <w:rsid w:val="18ED2F54"/>
    <w:rsid w:val="1BDC4651"/>
    <w:rsid w:val="1C091FB2"/>
    <w:rsid w:val="1C685283"/>
    <w:rsid w:val="1D453404"/>
    <w:rsid w:val="1DDA6557"/>
    <w:rsid w:val="1EC04C50"/>
    <w:rsid w:val="1EF67B58"/>
    <w:rsid w:val="1F0777B3"/>
    <w:rsid w:val="245E1E24"/>
    <w:rsid w:val="290A5A47"/>
    <w:rsid w:val="29A37EAD"/>
    <w:rsid w:val="2C8A781C"/>
    <w:rsid w:val="2E483E7E"/>
    <w:rsid w:val="2FF22A22"/>
    <w:rsid w:val="30A10F70"/>
    <w:rsid w:val="32E366DA"/>
    <w:rsid w:val="334A286D"/>
    <w:rsid w:val="33944516"/>
    <w:rsid w:val="33BC3524"/>
    <w:rsid w:val="34D10558"/>
    <w:rsid w:val="35262081"/>
    <w:rsid w:val="36B2109B"/>
    <w:rsid w:val="37FF25A8"/>
    <w:rsid w:val="38906D1D"/>
    <w:rsid w:val="38E00D2A"/>
    <w:rsid w:val="3C1B351A"/>
    <w:rsid w:val="3D015236"/>
    <w:rsid w:val="3E2D1506"/>
    <w:rsid w:val="3F652C3B"/>
    <w:rsid w:val="3F7E6E17"/>
    <w:rsid w:val="408A51B0"/>
    <w:rsid w:val="40D833D2"/>
    <w:rsid w:val="41E05262"/>
    <w:rsid w:val="49101AE1"/>
    <w:rsid w:val="49155486"/>
    <w:rsid w:val="495C5969"/>
    <w:rsid w:val="49A75425"/>
    <w:rsid w:val="4B4F119B"/>
    <w:rsid w:val="4D946FB9"/>
    <w:rsid w:val="4EA06085"/>
    <w:rsid w:val="4FCE1CD8"/>
    <w:rsid w:val="549B6374"/>
    <w:rsid w:val="586473E1"/>
    <w:rsid w:val="58B14730"/>
    <w:rsid w:val="5BB50A6A"/>
    <w:rsid w:val="5C693BA9"/>
    <w:rsid w:val="5D7317A1"/>
    <w:rsid w:val="5E6271D7"/>
    <w:rsid w:val="5EDF9208"/>
    <w:rsid w:val="5FAFB075"/>
    <w:rsid w:val="61C007AC"/>
    <w:rsid w:val="629549B8"/>
    <w:rsid w:val="634D0E3A"/>
    <w:rsid w:val="640F4EF9"/>
    <w:rsid w:val="64203B10"/>
    <w:rsid w:val="68291A1A"/>
    <w:rsid w:val="6896120F"/>
    <w:rsid w:val="691B1594"/>
    <w:rsid w:val="6AA35B8F"/>
    <w:rsid w:val="6F0D6C22"/>
    <w:rsid w:val="6F874772"/>
    <w:rsid w:val="6FCA0380"/>
    <w:rsid w:val="6FCD5608"/>
    <w:rsid w:val="6FD35114"/>
    <w:rsid w:val="6FE70C15"/>
    <w:rsid w:val="6FF38B9B"/>
    <w:rsid w:val="719C6E5B"/>
    <w:rsid w:val="71B8441B"/>
    <w:rsid w:val="73554CB7"/>
    <w:rsid w:val="735E043C"/>
    <w:rsid w:val="73D9A77D"/>
    <w:rsid w:val="73F90A54"/>
    <w:rsid w:val="74E94EF1"/>
    <w:rsid w:val="765750E4"/>
    <w:rsid w:val="7657F55C"/>
    <w:rsid w:val="76D2301A"/>
    <w:rsid w:val="77861774"/>
    <w:rsid w:val="77978BBA"/>
    <w:rsid w:val="77EF32A1"/>
    <w:rsid w:val="77FD56A3"/>
    <w:rsid w:val="78180AF8"/>
    <w:rsid w:val="786D3A99"/>
    <w:rsid w:val="787D77DC"/>
    <w:rsid w:val="79154469"/>
    <w:rsid w:val="79300B45"/>
    <w:rsid w:val="7A364625"/>
    <w:rsid w:val="7AFFA044"/>
    <w:rsid w:val="7BFE7DB6"/>
    <w:rsid w:val="7C55A6FE"/>
    <w:rsid w:val="7C7F22A6"/>
    <w:rsid w:val="7EF7BC1E"/>
    <w:rsid w:val="7F7FAA4B"/>
    <w:rsid w:val="7F9646B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8836</Words>
  <Characters>9274</Characters>
  <Lines>62</Lines>
  <Paragraphs>17</Paragraphs>
  <TotalTime>34</TotalTime>
  <ScaleCrop>false</ScaleCrop>
  <LinksUpToDate>false</LinksUpToDate>
  <CharactersWithSpaces>9293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lenovo</cp:lastModifiedBy>
  <cp:lastPrinted>2024-03-14T04:20:00Z</cp:lastPrinted>
  <dcterms:modified xsi:type="dcterms:W3CDTF">2024-11-21T11:10:09Z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235B44973DA9A7007EC2D165511795CE_42</vt:lpwstr>
  </property>
</Properties>
</file>